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156E" w14:textId="70689A8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186A74">
        <w:rPr>
          <w:rFonts w:cs="Arial"/>
          <w:b/>
          <w:noProof/>
          <w:sz w:val="24"/>
        </w:rPr>
        <w:t>7</w:t>
      </w:r>
      <w:r>
        <w:rPr>
          <w:rFonts w:cs="Arial"/>
          <w:b/>
          <w:noProof/>
          <w:sz w:val="24"/>
        </w:rPr>
        <w:tab/>
      </w:r>
      <w:r w:rsidR="00A27F9B">
        <w:rPr>
          <w:rFonts w:cs="Arial"/>
          <w:b/>
          <w:noProof/>
          <w:sz w:val="24"/>
        </w:rPr>
        <w:t>S2-</w:t>
      </w:r>
      <w:r w:rsidR="00C07194">
        <w:rPr>
          <w:rFonts w:cs="Arial"/>
          <w:b/>
          <w:noProof/>
          <w:sz w:val="24"/>
        </w:rPr>
        <w:t>2</w:t>
      </w:r>
      <w:r w:rsidR="00625B9A">
        <w:rPr>
          <w:rFonts w:cs="Arial"/>
          <w:b/>
          <w:noProof/>
          <w:sz w:val="24"/>
        </w:rPr>
        <w:t>50</w:t>
      </w:r>
      <w:r w:rsidR="00CC16DA">
        <w:rPr>
          <w:rFonts w:cs="Arial"/>
          <w:b/>
          <w:noProof/>
          <w:sz w:val="24"/>
        </w:rPr>
        <w:t>1595</w:t>
      </w:r>
    </w:p>
    <w:p w14:paraId="1B79EE69" w14:textId="57587927" w:rsidR="008F4EDF" w:rsidRDefault="00186A74" w:rsidP="008F4EDF">
      <w:pPr>
        <w:pStyle w:val="CRCoverPage"/>
        <w:pBdr>
          <w:bottom w:val="single" w:sz="4" w:space="1" w:color="auto"/>
        </w:pBdr>
        <w:tabs>
          <w:tab w:val="right" w:pos="9639"/>
        </w:tabs>
        <w:spacing w:after="0"/>
        <w:rPr>
          <w:rFonts w:cs="Arial"/>
          <w:b/>
          <w:noProof/>
          <w:color w:val="0070C0"/>
          <w:sz w:val="24"/>
        </w:rPr>
      </w:pPr>
      <w:r>
        <w:rPr>
          <w:b/>
          <w:noProof/>
          <w:sz w:val="24"/>
        </w:rPr>
        <w:t>Athens, Greece</w:t>
      </w:r>
      <w:r w:rsidR="00FC3E60">
        <w:rPr>
          <w:b/>
          <w:noProof/>
          <w:sz w:val="24"/>
        </w:rPr>
        <w:t xml:space="preserve">, </w:t>
      </w:r>
      <w:r>
        <w:rPr>
          <w:b/>
          <w:noProof/>
          <w:sz w:val="24"/>
        </w:rPr>
        <w:t>17</w:t>
      </w:r>
      <w:r w:rsidR="005C29FA">
        <w:rPr>
          <w:b/>
          <w:noProof/>
          <w:sz w:val="24"/>
        </w:rPr>
        <w:t xml:space="preserve"> – 2</w:t>
      </w:r>
      <w:r>
        <w:rPr>
          <w:b/>
          <w:noProof/>
          <w:sz w:val="24"/>
        </w:rPr>
        <w:t>1</w:t>
      </w:r>
      <w:r w:rsidR="00B17913">
        <w:rPr>
          <w:b/>
          <w:noProof/>
          <w:sz w:val="24"/>
        </w:rPr>
        <w:t xml:space="preserve"> </w:t>
      </w:r>
      <w:r>
        <w:rPr>
          <w:b/>
          <w:noProof/>
          <w:sz w:val="24"/>
        </w:rPr>
        <w:t>February</w:t>
      </w:r>
      <w:r w:rsidR="006E73FE">
        <w:rPr>
          <w:b/>
          <w:noProof/>
          <w:sz w:val="24"/>
        </w:rPr>
        <w:t xml:space="preserve"> </w:t>
      </w:r>
      <w:r w:rsidR="005C29FA">
        <w:rPr>
          <w:b/>
          <w:noProof/>
          <w:sz w:val="24"/>
        </w:rPr>
        <w:t>202</w:t>
      </w:r>
      <w:r w:rsidR="007979EE">
        <w:rPr>
          <w:b/>
          <w:noProof/>
          <w:sz w:val="24"/>
        </w:rPr>
        <w:t>5</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24B6ADD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CD0267">
        <w:rPr>
          <w:rFonts w:ascii="Arial" w:hAnsi="Arial" w:cs="Arial"/>
          <w:b/>
        </w:rPr>
        <w:t>, Huawei, HiSilicon</w:t>
      </w:r>
      <w:r w:rsidR="00DB4510">
        <w:rPr>
          <w:rFonts w:ascii="Arial" w:hAnsi="Arial" w:cs="Arial"/>
          <w:b/>
        </w:rPr>
        <w:t>, Samsung</w:t>
      </w:r>
    </w:p>
    <w:p w14:paraId="3DF31EE5" w14:textId="48EDB7EF"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FC3E60">
        <w:rPr>
          <w:rFonts w:ascii="Arial" w:hAnsi="Arial" w:cs="Arial"/>
          <w:b/>
        </w:rPr>
        <w:t>MWAB</w:t>
      </w:r>
      <w:r w:rsidR="00186A74">
        <w:rPr>
          <w:rFonts w:ascii="Arial" w:hAnsi="Arial" w:cs="Arial"/>
          <w:b/>
        </w:rPr>
        <w:t>-UE</w:t>
      </w:r>
      <w:r w:rsidR="00F34624">
        <w:rPr>
          <w:rFonts w:ascii="Arial" w:hAnsi="Arial" w:cs="Arial"/>
          <w:b/>
        </w:rPr>
        <w:t xml:space="preserve"> </w:t>
      </w:r>
      <w:r w:rsidR="00186A74">
        <w:rPr>
          <w:rFonts w:ascii="Arial" w:hAnsi="Arial" w:cs="Arial"/>
          <w:b/>
        </w:rPr>
        <w:t>HO considering preventable multi-hop</w:t>
      </w:r>
      <w:r w:rsidR="001813DC">
        <w:rPr>
          <w:rFonts w:ascii="Arial" w:hAnsi="Arial" w:cs="Arial"/>
          <w:b/>
        </w:rPr>
        <w:t xml:space="preserve"> </w:t>
      </w:r>
    </w:p>
    <w:p w14:paraId="32F50DBC" w14:textId="0C2E2C1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w:t>
      </w:r>
      <w:r w:rsidR="003F7B03">
        <w:rPr>
          <w:rFonts w:ascii="Arial" w:hAnsi="Arial" w:cs="Arial"/>
          <w:b/>
        </w:rPr>
        <w:t>greement</w:t>
      </w:r>
    </w:p>
    <w:p w14:paraId="7E1CB744" w14:textId="31A817B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A562B">
        <w:rPr>
          <w:rFonts w:ascii="Arial" w:hAnsi="Arial" w:cs="Arial"/>
          <w:b/>
        </w:rPr>
        <w:t>19.</w:t>
      </w:r>
      <w:r w:rsidR="00186A74">
        <w:rPr>
          <w:rFonts w:ascii="Arial" w:hAnsi="Arial" w:cs="Arial"/>
          <w:b/>
        </w:rPr>
        <w:t>5</w:t>
      </w:r>
    </w:p>
    <w:p w14:paraId="2EAFA0F8" w14:textId="462151F6"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3F7B03">
        <w:rPr>
          <w:rFonts w:ascii="Arial" w:hAnsi="Arial" w:cs="Arial"/>
          <w:b/>
        </w:rPr>
        <w:t>VMR_Ph2</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39367334"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DE4AFD">
        <w:rPr>
          <w:rFonts w:ascii="Arial" w:hAnsi="Arial" w:cs="Arial"/>
          <w:i/>
        </w:rPr>
        <w:t xml:space="preserve"> the </w:t>
      </w:r>
      <w:r w:rsidR="003F7B03">
        <w:rPr>
          <w:rFonts w:ascii="Arial" w:hAnsi="Arial" w:cs="Arial"/>
          <w:i/>
        </w:rPr>
        <w:t>MWAB</w:t>
      </w:r>
      <w:r w:rsidR="00186A74">
        <w:rPr>
          <w:rFonts w:ascii="Arial" w:hAnsi="Arial" w:cs="Arial"/>
          <w:i/>
        </w:rPr>
        <w:t>-UE</w:t>
      </w:r>
      <w:r w:rsidR="003F7B03">
        <w:rPr>
          <w:rFonts w:ascii="Arial" w:hAnsi="Arial" w:cs="Arial"/>
          <w:i/>
        </w:rPr>
        <w:t xml:space="preserve"> </w:t>
      </w:r>
      <w:r w:rsidR="00186A74">
        <w:rPr>
          <w:rFonts w:ascii="Arial" w:hAnsi="Arial" w:cs="Arial"/>
          <w:i/>
        </w:rPr>
        <w:t>HO considering the preventable multi-hop</w:t>
      </w:r>
      <w:r w:rsidR="00DE4AFD">
        <w:rPr>
          <w:rFonts w:ascii="Arial" w:hAnsi="Arial" w:cs="Arial"/>
          <w:i/>
        </w:rPr>
        <w:t>.</w:t>
      </w:r>
    </w:p>
    <w:p w14:paraId="159F49DE" w14:textId="026FE294" w:rsidR="000272B6" w:rsidRDefault="00E87075" w:rsidP="000272B6">
      <w:pPr>
        <w:pStyle w:val="Heading1"/>
        <w:rPr>
          <w:rFonts w:ascii="Calibri" w:eastAsia="Malgun Gothic" w:hAnsi="Calibri" w:cs="Calibri"/>
          <w:sz w:val="22"/>
          <w:szCs w:val="22"/>
          <w:lang w:val="en-US" w:eastAsia="ko-KR"/>
        </w:rPr>
      </w:pPr>
      <w:r>
        <w:t>1.</w:t>
      </w:r>
      <w:r w:rsidR="00121062">
        <w:t>Background</w:t>
      </w:r>
    </w:p>
    <w:p w14:paraId="72B4F1E6" w14:textId="364968F0" w:rsidR="00121062" w:rsidRDefault="003F7B03" w:rsidP="00BE60EE">
      <w:pPr>
        <w:rPr>
          <w:lang w:val="en-US" w:eastAsia="ko-KR"/>
        </w:rPr>
      </w:pPr>
      <w:r>
        <w:rPr>
          <w:lang w:val="en-US" w:eastAsia="ko-KR"/>
        </w:rPr>
        <w:t xml:space="preserve">RAN3 has </w:t>
      </w:r>
      <w:r w:rsidR="005D5996">
        <w:rPr>
          <w:lang w:val="en-US" w:eastAsia="ko-KR"/>
        </w:rPr>
        <w:t>provided LS reply in S2-250</w:t>
      </w:r>
      <w:r w:rsidR="0071788A">
        <w:rPr>
          <w:lang w:val="en-US" w:eastAsia="ko-KR"/>
        </w:rPr>
        <w:t>005</w:t>
      </w:r>
      <w:r w:rsidR="002F23A0">
        <w:rPr>
          <w:lang w:val="en-US" w:eastAsia="ko-KR"/>
        </w:rPr>
        <w:t>2</w:t>
      </w:r>
      <w:r w:rsidR="005D5996">
        <w:rPr>
          <w:lang w:val="en-US" w:eastAsia="ko-KR"/>
        </w:rPr>
        <w:t>/R3-2479</w:t>
      </w:r>
      <w:r w:rsidR="002F23A0">
        <w:rPr>
          <w:lang w:val="en-US" w:eastAsia="ko-KR"/>
        </w:rPr>
        <w:t>09</w:t>
      </w:r>
      <w:r w:rsidR="00F12B8C">
        <w:rPr>
          <w:lang w:val="en-US" w:eastAsia="ko-KR"/>
        </w:rPr>
        <w:t xml:space="preserve"> which</w:t>
      </w:r>
      <w:r w:rsidR="00A10EE0">
        <w:rPr>
          <w:lang w:val="en-US" w:eastAsia="ko-KR"/>
        </w:rPr>
        <w:t xml:space="preserve"> addressed the MWAB Access Control </w:t>
      </w:r>
      <w:r w:rsidR="006F05EF">
        <w:rPr>
          <w:lang w:val="en-US" w:eastAsia="ko-KR"/>
        </w:rPr>
        <w:t>aspect during the handover procedure with the following:</w:t>
      </w:r>
    </w:p>
    <w:p w14:paraId="5314CF17" w14:textId="77777777" w:rsidR="006F05EF" w:rsidRPr="003C43FE" w:rsidRDefault="006F05EF" w:rsidP="003C43FE">
      <w:pPr>
        <w:ind w:left="284"/>
        <w:jc w:val="both"/>
        <w:rPr>
          <w:rFonts w:ascii="Arial" w:hAnsi="Arial" w:cs="Arial"/>
          <w:i/>
          <w:iCs/>
        </w:rPr>
      </w:pPr>
      <w:r w:rsidRPr="003C43FE">
        <w:rPr>
          <w:rFonts w:ascii="Arial" w:hAnsi="Arial" w:cs="Arial"/>
          <w:i/>
          <w:iCs/>
        </w:rPr>
        <w:t>RAN3 has agreed the following solution to prevent multi-hop backhauling upon WAB-MT HO:</w:t>
      </w:r>
    </w:p>
    <w:p w14:paraId="6059766D" w14:textId="77777777" w:rsidR="006F05EF" w:rsidRDefault="006F05EF" w:rsidP="003C43FE">
      <w:pPr>
        <w:ind w:left="851"/>
        <w:jc w:val="both"/>
        <w:rPr>
          <w:rFonts w:ascii="Arial" w:hAnsi="Arial" w:cs="Arial"/>
          <w:i/>
          <w:iCs/>
        </w:rPr>
      </w:pPr>
      <w:r w:rsidRPr="003C43FE">
        <w:rPr>
          <w:rFonts w:ascii="Arial" w:hAnsi="Arial" w:cs="Arial"/>
          <w:i/>
          <w:iCs/>
        </w:rPr>
        <w:t>For HO, the target WAB-gNB should reject HO preparation including the S-NSSAI used for Backhauling.</w:t>
      </w:r>
    </w:p>
    <w:p w14:paraId="755225A6" w14:textId="4DD6F6B5" w:rsidR="009228F2" w:rsidRDefault="009228F2" w:rsidP="009228F2">
      <w:pPr>
        <w:rPr>
          <w:b/>
          <w:bCs/>
          <w:lang w:val="en-US" w:eastAsia="ko-KR"/>
        </w:rPr>
      </w:pPr>
      <w:r w:rsidRPr="00BE60EE">
        <w:rPr>
          <w:b/>
          <w:bCs/>
          <w:lang w:val="en-US" w:eastAsia="ko-KR"/>
        </w:rPr>
        <w:t>Observation</w:t>
      </w:r>
      <w:r>
        <w:rPr>
          <w:b/>
          <w:bCs/>
          <w:lang w:val="en-US" w:eastAsia="ko-KR"/>
        </w:rPr>
        <w:t xml:space="preserve"> 1</w:t>
      </w:r>
      <w:r w:rsidRPr="00BE60EE">
        <w:rPr>
          <w:b/>
          <w:bCs/>
          <w:lang w:val="en-US" w:eastAsia="ko-KR"/>
        </w:rPr>
        <w:t xml:space="preserve">: </w:t>
      </w:r>
      <w:r>
        <w:rPr>
          <w:b/>
          <w:bCs/>
          <w:lang w:val="en-US" w:eastAsia="ko-KR"/>
        </w:rPr>
        <w:t>RAN3 indicates that t</w:t>
      </w:r>
      <w:r w:rsidRPr="00BE60EE">
        <w:rPr>
          <w:b/>
          <w:bCs/>
          <w:lang w:val="en-US" w:eastAsia="ko-KR"/>
        </w:rPr>
        <w:t>he</w:t>
      </w:r>
      <w:r>
        <w:rPr>
          <w:b/>
          <w:bCs/>
          <w:lang w:val="en-US" w:eastAsia="ko-KR"/>
        </w:rPr>
        <w:t xml:space="preserve"> target MWAB-gNB is responsible for the </w:t>
      </w:r>
      <w:r w:rsidR="00384D84">
        <w:rPr>
          <w:b/>
          <w:bCs/>
          <w:lang w:val="en-US" w:eastAsia="ko-KR"/>
        </w:rPr>
        <w:t xml:space="preserve">failure of </w:t>
      </w:r>
      <w:r>
        <w:rPr>
          <w:b/>
          <w:bCs/>
          <w:lang w:val="en-US" w:eastAsia="ko-KR"/>
        </w:rPr>
        <w:t>HO preparation based on supported S-NSSAIs</w:t>
      </w:r>
      <w:r w:rsidR="0017023D">
        <w:rPr>
          <w:b/>
          <w:bCs/>
          <w:lang w:val="en-US" w:eastAsia="ko-KR"/>
        </w:rPr>
        <w:t xml:space="preserve"> which are dedicated for the BH PDU session and not </w:t>
      </w:r>
      <w:r w:rsidR="005F5CB4">
        <w:rPr>
          <w:b/>
          <w:bCs/>
          <w:lang w:val="en-US" w:eastAsia="ko-KR"/>
        </w:rPr>
        <w:t>configured/</w:t>
      </w:r>
      <w:r w:rsidR="0017023D">
        <w:rPr>
          <w:b/>
          <w:bCs/>
          <w:lang w:val="en-US" w:eastAsia="ko-KR"/>
        </w:rPr>
        <w:t xml:space="preserve">supported </w:t>
      </w:r>
      <w:r w:rsidR="00CD0E39">
        <w:rPr>
          <w:b/>
          <w:bCs/>
          <w:lang w:val="en-US" w:eastAsia="ko-KR"/>
        </w:rPr>
        <w:t>in a</w:t>
      </w:r>
      <w:r w:rsidR="0017023D">
        <w:rPr>
          <w:b/>
          <w:bCs/>
          <w:lang w:val="en-US" w:eastAsia="ko-KR"/>
        </w:rPr>
        <w:t xml:space="preserve"> MWAB-gNB</w:t>
      </w:r>
      <w:r w:rsidRPr="00BE60EE">
        <w:rPr>
          <w:b/>
          <w:bCs/>
          <w:lang w:val="en-US" w:eastAsia="ko-KR"/>
        </w:rPr>
        <w:t>.</w:t>
      </w:r>
    </w:p>
    <w:p w14:paraId="76FE35B3" w14:textId="45C62C1A" w:rsidR="00AD4EB7" w:rsidRDefault="00E87075" w:rsidP="00AD4EB7">
      <w:pPr>
        <w:pStyle w:val="Heading1"/>
        <w:rPr>
          <w:lang w:val="en-US" w:eastAsia="ko-KR"/>
        </w:rPr>
      </w:pPr>
      <w:r>
        <w:rPr>
          <w:lang w:val="en-US" w:eastAsia="ko-KR"/>
        </w:rPr>
        <w:t>2.</w:t>
      </w:r>
      <w:r w:rsidR="00AD4EB7">
        <w:rPr>
          <w:lang w:val="en-US" w:eastAsia="ko-KR"/>
        </w:rPr>
        <w:t>Discussion</w:t>
      </w:r>
      <w:r w:rsidR="004902CB">
        <w:rPr>
          <w:lang w:val="en-US" w:eastAsia="ko-KR"/>
        </w:rPr>
        <w:t xml:space="preserve"> on </w:t>
      </w:r>
      <w:r w:rsidR="00186A74">
        <w:rPr>
          <w:lang w:val="en-US" w:eastAsia="ko-KR"/>
        </w:rPr>
        <w:t xml:space="preserve">MWAB-UE </w:t>
      </w:r>
      <w:r w:rsidR="0021444F">
        <w:rPr>
          <w:lang w:val="en-US" w:eastAsia="ko-KR"/>
        </w:rPr>
        <w:t>HO with BH PDU sessions</w:t>
      </w:r>
    </w:p>
    <w:p w14:paraId="3C661D08" w14:textId="78796F4E" w:rsidR="00B63879" w:rsidRDefault="00E87075" w:rsidP="005214C6">
      <w:pPr>
        <w:pStyle w:val="Heading2"/>
        <w:rPr>
          <w:lang w:val="en-US" w:eastAsia="ko-KR"/>
        </w:rPr>
      </w:pPr>
      <w:r>
        <w:rPr>
          <w:lang w:val="en-US" w:eastAsia="ko-KR"/>
        </w:rPr>
        <w:t xml:space="preserve">2.1 </w:t>
      </w:r>
      <w:r w:rsidR="000C10AF">
        <w:rPr>
          <w:lang w:val="en-US" w:eastAsia="ko-KR"/>
        </w:rPr>
        <w:t>Handover s</w:t>
      </w:r>
      <w:r w:rsidR="00384D84">
        <w:rPr>
          <w:lang w:val="en-US" w:eastAsia="ko-KR"/>
        </w:rPr>
        <w:t>cenarios for s</w:t>
      </w:r>
      <w:r w:rsidR="0021444F">
        <w:rPr>
          <w:lang w:val="en-US" w:eastAsia="ko-KR"/>
        </w:rPr>
        <w:t>lice based multi-hop control</w:t>
      </w:r>
    </w:p>
    <w:p w14:paraId="63F31148" w14:textId="4EFD0B1B" w:rsidR="003D406A" w:rsidRPr="002153B6" w:rsidRDefault="00384D84" w:rsidP="002153B6">
      <w:pPr>
        <w:rPr>
          <w:lang w:val="en-US" w:eastAsia="ko-KR"/>
        </w:rPr>
      </w:pPr>
      <w:r>
        <w:rPr>
          <w:lang w:val="en-US" w:eastAsia="ko-KR"/>
        </w:rPr>
        <w:t xml:space="preserve">For the MWAB-UE handover procedure, </w:t>
      </w:r>
      <w:r w:rsidR="00A56029">
        <w:rPr>
          <w:lang w:val="en-US" w:eastAsia="ko-KR"/>
        </w:rPr>
        <w:t>it includes both Xn based handover (e.g. when there is no change of the AMF) and N2 based handover (e.g. including the case of AMF change with or without PLMN change)</w:t>
      </w:r>
    </w:p>
    <w:p w14:paraId="072611A8" w14:textId="077BD007" w:rsidR="00C52937" w:rsidRDefault="00A56029" w:rsidP="00C52937">
      <w:pPr>
        <w:rPr>
          <w:lang w:val="en-US" w:eastAsia="ko-KR"/>
        </w:rPr>
      </w:pPr>
      <w:r>
        <w:rPr>
          <w:lang w:val="en-US" w:eastAsia="ko-KR"/>
        </w:rPr>
        <w:t xml:space="preserve">For the Xn based handover, CN is </w:t>
      </w:r>
      <w:r w:rsidR="00751B1D">
        <w:rPr>
          <w:lang w:val="en-US" w:eastAsia="ko-KR"/>
        </w:rPr>
        <w:t>only involved in the execution phase</w:t>
      </w:r>
      <w:r w:rsidR="00625D20">
        <w:rPr>
          <w:lang w:val="en-US" w:eastAsia="ko-KR"/>
        </w:rPr>
        <w:t>. It’s clear that target RAN node (e.g. MWAB-gNB) is in respon</w:t>
      </w:r>
      <w:r w:rsidR="00091CD7">
        <w:rPr>
          <w:lang w:val="en-US" w:eastAsia="ko-KR"/>
        </w:rPr>
        <w:t>sible of resource preparation and fail the HO procedure of the MWAB-UE if the corresponding slice(s) of the BH PDU Session(s) of the MWAB-UE</w:t>
      </w:r>
      <w:r w:rsidR="00153129">
        <w:rPr>
          <w:lang w:val="en-US" w:eastAsia="ko-KR"/>
        </w:rPr>
        <w:t xml:space="preserve"> are not</w:t>
      </w:r>
      <w:r w:rsidR="005F5CB4">
        <w:rPr>
          <w:lang w:val="en-US" w:eastAsia="ko-KR"/>
        </w:rPr>
        <w:t xml:space="preserve"> configured/supported</w:t>
      </w:r>
      <w:r w:rsidR="00570A1C">
        <w:rPr>
          <w:lang w:val="en-US" w:eastAsia="ko-KR"/>
        </w:rPr>
        <w:t xml:space="preserve"> in target RAN (e.g. MWAB-gNB). </w:t>
      </w:r>
      <w:r w:rsidR="00EA2E32">
        <w:rPr>
          <w:lang w:val="en-US" w:eastAsia="ko-KR"/>
        </w:rPr>
        <w:t>This is re-use of the existing slice-based resource control during handover preparation in a target gNB side. No special handling specifically for the MWAB-gNB</w:t>
      </w:r>
      <w:r w:rsidR="005E36C9">
        <w:rPr>
          <w:lang w:val="en-US" w:eastAsia="ko-KR"/>
        </w:rPr>
        <w:t>.</w:t>
      </w:r>
    </w:p>
    <w:p w14:paraId="25995203" w14:textId="7CCF3545" w:rsidR="0027564A" w:rsidRDefault="0027564A" w:rsidP="00C52937">
      <w:pPr>
        <w:rPr>
          <w:b/>
          <w:bCs/>
          <w:lang w:val="en-US" w:eastAsia="ko-KR"/>
        </w:rPr>
      </w:pPr>
      <w:r w:rsidRPr="00B63879">
        <w:rPr>
          <w:b/>
          <w:bCs/>
          <w:lang w:val="en-US" w:eastAsia="ko-KR"/>
        </w:rPr>
        <w:t>Observation</w:t>
      </w:r>
      <w:r>
        <w:rPr>
          <w:b/>
          <w:bCs/>
          <w:lang w:val="en-US" w:eastAsia="ko-KR"/>
        </w:rPr>
        <w:t xml:space="preserve"> </w:t>
      </w:r>
      <w:r w:rsidR="001157D6">
        <w:rPr>
          <w:b/>
          <w:bCs/>
          <w:lang w:val="en-US" w:eastAsia="ko-KR"/>
        </w:rPr>
        <w:t>2</w:t>
      </w:r>
      <w:r w:rsidRPr="00B63879">
        <w:rPr>
          <w:b/>
          <w:bCs/>
          <w:lang w:val="en-US" w:eastAsia="ko-KR"/>
        </w:rPr>
        <w:t xml:space="preserve">: </w:t>
      </w:r>
      <w:r w:rsidR="001157D6">
        <w:rPr>
          <w:b/>
          <w:bCs/>
          <w:lang w:val="en-US" w:eastAsia="ko-KR"/>
        </w:rPr>
        <w:t>During Xn handover procedure</w:t>
      </w:r>
      <w:r w:rsidR="00E81822">
        <w:rPr>
          <w:b/>
          <w:bCs/>
          <w:lang w:val="en-US" w:eastAsia="ko-KR"/>
        </w:rPr>
        <w:t>.</w:t>
      </w:r>
      <w:r w:rsidR="001157D6">
        <w:rPr>
          <w:b/>
          <w:bCs/>
          <w:lang w:val="en-US" w:eastAsia="ko-KR"/>
        </w:rPr>
        <w:t xml:space="preserve"> Target RAN (e.g. MWAB-gNB) node is responsible for the resource preparation and fail the HO procedure based on existing slice</w:t>
      </w:r>
      <w:r w:rsidR="009120B2">
        <w:rPr>
          <w:b/>
          <w:bCs/>
          <w:lang w:val="en-US" w:eastAsia="ko-KR"/>
        </w:rPr>
        <w:t xml:space="preserve"> control logic.</w:t>
      </w:r>
    </w:p>
    <w:p w14:paraId="35E5DEA1" w14:textId="040B446A" w:rsidR="005E36C9" w:rsidRDefault="001E2B1B" w:rsidP="005E36C9">
      <w:pPr>
        <w:rPr>
          <w:lang w:val="en-US" w:eastAsia="ko-KR"/>
        </w:rPr>
      </w:pPr>
      <w:r>
        <w:rPr>
          <w:lang w:val="en-US" w:eastAsia="ko-KR"/>
        </w:rPr>
        <w:t>However, f</w:t>
      </w:r>
      <w:r w:rsidR="005E36C9">
        <w:rPr>
          <w:lang w:val="en-US" w:eastAsia="ko-KR"/>
        </w:rPr>
        <w:t xml:space="preserve">or the N2 based handover, CN is also involved during the </w:t>
      </w:r>
      <w:r>
        <w:rPr>
          <w:lang w:val="en-US" w:eastAsia="ko-KR"/>
        </w:rPr>
        <w:t>handover preparation</w:t>
      </w:r>
      <w:r w:rsidR="001157D6">
        <w:rPr>
          <w:lang w:val="en-US" w:eastAsia="ko-KR"/>
        </w:rPr>
        <w:t xml:space="preserve">, </w:t>
      </w:r>
      <w:r>
        <w:rPr>
          <w:lang w:val="en-US" w:eastAsia="ko-KR"/>
        </w:rPr>
        <w:t>e.g. CN needs to prepare the CN side information for the N3 tunnel before the sending of NGAP H</w:t>
      </w:r>
      <w:r w:rsidR="00A31E26">
        <w:rPr>
          <w:lang w:val="en-US" w:eastAsia="ko-KR"/>
        </w:rPr>
        <w:t>andover Request message to target RAN</w:t>
      </w:r>
      <w:r w:rsidR="005E36C9">
        <w:rPr>
          <w:lang w:val="en-US" w:eastAsia="ko-KR"/>
        </w:rPr>
        <w:t xml:space="preserve">. </w:t>
      </w:r>
      <w:r w:rsidR="00A31E26">
        <w:rPr>
          <w:lang w:val="en-US" w:eastAsia="ko-KR"/>
        </w:rPr>
        <w:t>This is clearly stated in ste</w:t>
      </w:r>
      <w:r w:rsidR="00851AE8">
        <w:rPr>
          <w:lang w:val="en-US" w:eastAsia="ko-KR"/>
        </w:rPr>
        <w:t xml:space="preserve">p 4 of clause </w:t>
      </w:r>
      <w:r w:rsidR="00BB395B">
        <w:rPr>
          <w:lang w:val="en-US" w:eastAsia="ko-KR"/>
        </w:rPr>
        <w:t>4.9.1.3.2 of TS 23.502</w:t>
      </w:r>
      <w:r w:rsidR="00150622">
        <w:rPr>
          <w:lang w:val="en-US" w:eastAsia="ko-KR"/>
        </w:rPr>
        <w:t xml:space="preserve"> where AMF needs control the PDU sessions based on slice</w:t>
      </w:r>
      <w:r w:rsidR="005E4F1C">
        <w:rPr>
          <w:lang w:val="en-US" w:eastAsia="ko-KR"/>
        </w:rPr>
        <w:t>.</w:t>
      </w:r>
      <w:r w:rsidR="00AD0C47">
        <w:rPr>
          <w:lang w:val="en-US" w:eastAsia="ko-KR"/>
        </w:rPr>
        <w:t xml:space="preserve"> AMF is aware of the supported TAI</w:t>
      </w:r>
      <w:r w:rsidR="00BD32DE">
        <w:rPr>
          <w:lang w:val="en-US" w:eastAsia="ko-KR"/>
        </w:rPr>
        <w:t>s/Slices based on the NGAP Setup procedure when a gNB is connected to AMF.</w:t>
      </w:r>
    </w:p>
    <w:p w14:paraId="5F969A7C" w14:textId="77777777" w:rsidR="005E4F1C" w:rsidRPr="005E4F1C" w:rsidRDefault="005E4F1C" w:rsidP="005E4F1C">
      <w:pPr>
        <w:pStyle w:val="B1"/>
        <w:rPr>
          <w:i/>
          <w:iCs/>
          <w:lang w:eastAsia="zh-CN"/>
        </w:rPr>
      </w:pPr>
      <w:r w:rsidRPr="005E4F1C">
        <w:rPr>
          <w:i/>
          <w:iCs/>
          <w:lang w:eastAsia="zh-CN"/>
        </w:rPr>
        <w:t>4.</w:t>
      </w:r>
      <w:r w:rsidRPr="005E4F1C">
        <w:rPr>
          <w:i/>
          <w:iCs/>
          <w:lang w:eastAsia="zh-CN"/>
        </w:rPr>
        <w:tab/>
      </w:r>
      <w:r w:rsidRPr="005E4F1C">
        <w:rPr>
          <w:i/>
          <w:iCs/>
        </w:rPr>
        <w:t xml:space="preserve">[Conditional] </w:t>
      </w:r>
      <w:r w:rsidRPr="005E4F1C">
        <w:rPr>
          <w:i/>
          <w:iCs/>
          <w:lang w:eastAsia="zh-CN"/>
        </w:rPr>
        <w:t>T-AMF to SMF: Nsmf_PDUSession_UpdateSMContext (</w:t>
      </w:r>
      <w:r w:rsidRPr="005E4F1C">
        <w:rPr>
          <w:i/>
          <w:iCs/>
        </w:rPr>
        <w:t>PDU Session ID, Target ID, T-AMF ID, N2 SM Information</w:t>
      </w:r>
      <w:r w:rsidRPr="005E4F1C">
        <w:rPr>
          <w:i/>
          <w:iCs/>
          <w:lang w:eastAsia="zh-CN"/>
        </w:rPr>
        <w:t>).</w:t>
      </w:r>
    </w:p>
    <w:p w14:paraId="2FB17FFC" w14:textId="77777777" w:rsidR="005E4F1C" w:rsidRPr="005E4F1C" w:rsidRDefault="005E4F1C" w:rsidP="005E4F1C">
      <w:pPr>
        <w:pStyle w:val="B1"/>
        <w:rPr>
          <w:i/>
          <w:iCs/>
          <w:lang w:eastAsia="zh-CN"/>
        </w:rPr>
      </w:pPr>
      <w:r w:rsidRPr="005E4F1C">
        <w:rPr>
          <w:i/>
          <w:iCs/>
          <w:lang w:eastAsia="zh-CN"/>
        </w:rPr>
        <w:tab/>
      </w:r>
      <w:r w:rsidRPr="005E4F1C">
        <w:rPr>
          <w:i/>
          <w:iCs/>
          <w:highlight w:val="yellow"/>
          <w:lang w:eastAsia="zh-CN"/>
        </w:rPr>
        <w:t>F</w:t>
      </w:r>
      <w:r w:rsidRPr="005E4F1C">
        <w:rPr>
          <w:i/>
          <w:iCs/>
          <w:highlight w:val="yellow"/>
        </w:rPr>
        <w:t>or each PDU Session indicated by S-RAN</w:t>
      </w:r>
      <w:r w:rsidRPr="005E4F1C">
        <w:rPr>
          <w:i/>
          <w:iCs/>
          <w:highlight w:val="yellow"/>
          <w:lang w:eastAsia="zh-CN"/>
        </w:rPr>
        <w:t>, the AMF invokes the Nsmf_PDUSession_UpdateSMContext Request to the associated SMF. However, if the S-NSSAI associated with PDU Session is not available in the T-AMF, the T-AMF does not invoke Nsmf_PDUSession_UpdateSMContext for this PDU Session.</w:t>
      </w:r>
    </w:p>
    <w:p w14:paraId="4787A077" w14:textId="77777777" w:rsidR="005E4F1C" w:rsidRPr="005E4F1C" w:rsidRDefault="005E4F1C" w:rsidP="005E4F1C">
      <w:pPr>
        <w:pStyle w:val="B1"/>
        <w:rPr>
          <w:i/>
          <w:iCs/>
        </w:rPr>
      </w:pPr>
      <w:r w:rsidRPr="005E4F1C">
        <w:rPr>
          <w:i/>
          <w:iCs/>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23DEBB" w14:textId="77777777" w:rsidR="005E4F1C" w:rsidRPr="005E4F1C" w:rsidRDefault="005E4F1C" w:rsidP="005E4F1C">
      <w:pPr>
        <w:pStyle w:val="B1"/>
        <w:rPr>
          <w:i/>
          <w:iCs/>
          <w:lang w:eastAsia="zh-CN"/>
        </w:rPr>
      </w:pPr>
      <w:r w:rsidRPr="005E4F1C">
        <w:rPr>
          <w:i/>
          <w:iCs/>
          <w:lang w:eastAsia="zh-CN"/>
        </w:rPr>
        <w:tab/>
        <w:t>If the (T-)AMF detects that the UE moves into a non-allowed area based on Service area restrictions, the (T</w:t>
      </w:r>
      <w:r w:rsidRPr="005E4F1C">
        <w:rPr>
          <w:i/>
          <w:iCs/>
          <w:lang w:eastAsia="zh-CN"/>
        </w:rPr>
        <w:noBreakHyphen/>
        <w:t xml:space="preserve">)AMF notifies </w:t>
      </w:r>
      <w:r w:rsidRPr="005E4F1C">
        <w:rPr>
          <w:i/>
          <w:iCs/>
        </w:rPr>
        <w:t xml:space="preserve">each NF consumer which has subscribed for UE reachability event (e.g. SMFs </w:t>
      </w:r>
      <w:r w:rsidRPr="005E4F1C">
        <w:rPr>
          <w:i/>
          <w:iCs/>
          <w:lang w:eastAsia="zh-CN"/>
        </w:rPr>
        <w:t>corresponding to</w:t>
      </w:r>
      <w:r w:rsidRPr="005E4F1C">
        <w:rPr>
          <w:i/>
          <w:iCs/>
        </w:rPr>
        <w:t xml:space="preserve"> the list of PDU Sessions</w:t>
      </w:r>
      <w:r w:rsidRPr="005E4F1C">
        <w:rPr>
          <w:i/>
          <w:iCs/>
          <w:lang w:eastAsia="zh-CN"/>
        </w:rPr>
        <w:t xml:space="preserve"> received in UE Context from (S-)AMF via Namf_EventExposure_Notify</w:t>
      </w:r>
      <w:r w:rsidRPr="005E4F1C">
        <w:rPr>
          <w:i/>
          <w:iCs/>
        </w:rPr>
        <w:t xml:space="preserve"> </w:t>
      </w:r>
      <w:r w:rsidRPr="005E4F1C">
        <w:rPr>
          <w:i/>
          <w:iCs/>
          <w:lang w:eastAsia="zh-CN"/>
        </w:rPr>
        <w:t>that the UE is only reachable for regulatory prioritized services.</w:t>
      </w:r>
    </w:p>
    <w:p w14:paraId="2BE74AE9" w14:textId="6FF53C13" w:rsidR="004D3BC1" w:rsidRDefault="004D3BC1" w:rsidP="004D3BC1">
      <w:pPr>
        <w:rPr>
          <w:b/>
          <w:bCs/>
          <w:lang w:val="en-US" w:eastAsia="ko-KR"/>
        </w:rPr>
      </w:pPr>
      <w:r w:rsidRPr="00B63879">
        <w:rPr>
          <w:b/>
          <w:bCs/>
          <w:lang w:val="en-US" w:eastAsia="ko-KR"/>
        </w:rPr>
        <w:t>Observation</w:t>
      </w:r>
      <w:r>
        <w:rPr>
          <w:b/>
          <w:bCs/>
          <w:lang w:val="en-US" w:eastAsia="ko-KR"/>
        </w:rPr>
        <w:t xml:space="preserve"> 3</w:t>
      </w:r>
      <w:r w:rsidRPr="00B63879">
        <w:rPr>
          <w:b/>
          <w:bCs/>
          <w:lang w:val="en-US" w:eastAsia="ko-KR"/>
        </w:rPr>
        <w:t xml:space="preserve">: </w:t>
      </w:r>
      <w:r>
        <w:rPr>
          <w:b/>
          <w:bCs/>
          <w:lang w:val="en-US" w:eastAsia="ko-KR"/>
        </w:rPr>
        <w:t>During N2 handover procedure. CN is also involved the resource preparation and controls the PDU sessions resource preparation based on existing slice control logic.</w:t>
      </w:r>
    </w:p>
    <w:p w14:paraId="52476AA5" w14:textId="77777777" w:rsidR="004366C7" w:rsidRDefault="009120B2" w:rsidP="009120B2">
      <w:pPr>
        <w:rPr>
          <w:lang w:val="en-US" w:eastAsia="ko-KR"/>
        </w:rPr>
      </w:pPr>
      <w:r>
        <w:rPr>
          <w:lang w:eastAsia="ko-KR"/>
        </w:rPr>
        <w:t>Furth</w:t>
      </w:r>
      <w:r w:rsidR="00150622">
        <w:rPr>
          <w:lang w:eastAsia="ko-KR"/>
        </w:rPr>
        <w:t>ermore</w:t>
      </w:r>
      <w:r>
        <w:rPr>
          <w:lang w:val="en-US" w:eastAsia="ko-KR"/>
        </w:rPr>
        <w:t xml:space="preserve">, </w:t>
      </w:r>
      <w:r w:rsidR="00150622">
        <w:rPr>
          <w:lang w:val="en-US" w:eastAsia="ko-KR"/>
        </w:rPr>
        <w:t xml:space="preserve">the NGAP Handover Request message </w:t>
      </w:r>
      <w:r w:rsidR="00FD5895">
        <w:rPr>
          <w:lang w:val="en-US" w:eastAsia="ko-KR"/>
        </w:rPr>
        <w:t xml:space="preserve">for N2 handover </w:t>
      </w:r>
      <w:r w:rsidR="00150622">
        <w:rPr>
          <w:lang w:val="en-US" w:eastAsia="ko-KR"/>
        </w:rPr>
        <w:t>requires the PDU session information (e.g. N3 tunnel info) as mandatory IE</w:t>
      </w:r>
      <w:r w:rsidR="00132F9E">
        <w:rPr>
          <w:lang w:val="en-US" w:eastAsia="ko-KR"/>
        </w:rPr>
        <w:t xml:space="preserve"> based on TS 38.413</w:t>
      </w:r>
      <w:r w:rsidR="00150622">
        <w:rPr>
          <w:lang w:val="en-US" w:eastAsia="ko-KR"/>
        </w:rPr>
        <w:t xml:space="preserve">. This means N2 Handover procedure will continue with at least one PDU session that can be accepted by the CN side. </w:t>
      </w:r>
    </w:p>
    <w:p w14:paraId="6B3F5867" w14:textId="058DCFC9" w:rsidR="009120B2" w:rsidRDefault="00FD5895" w:rsidP="009120B2">
      <w:pPr>
        <w:rPr>
          <w:lang w:val="en-US" w:eastAsia="ko-KR"/>
        </w:rPr>
      </w:pPr>
      <w:r>
        <w:rPr>
          <w:lang w:val="en-US" w:eastAsia="ko-KR"/>
        </w:rPr>
        <w:t xml:space="preserve">In case </w:t>
      </w:r>
      <w:r w:rsidR="00132F9E">
        <w:rPr>
          <w:lang w:val="en-US" w:eastAsia="ko-KR"/>
        </w:rPr>
        <w:t xml:space="preserve">CN fails all the PDU sessions of a UE, e.g. due to slice control, </w:t>
      </w:r>
      <w:r w:rsidR="004366C7">
        <w:rPr>
          <w:lang w:val="en-US" w:eastAsia="ko-KR"/>
        </w:rPr>
        <w:t xml:space="preserve">and the N2 handover procedure cannot </w:t>
      </w:r>
      <w:r w:rsidR="00EE38E5">
        <w:rPr>
          <w:lang w:val="en-US" w:eastAsia="ko-KR"/>
        </w:rPr>
        <w:t xml:space="preserve">be </w:t>
      </w:r>
      <w:r w:rsidR="004366C7">
        <w:rPr>
          <w:lang w:val="en-US" w:eastAsia="ko-KR"/>
        </w:rPr>
        <w:t>continue</w:t>
      </w:r>
      <w:r w:rsidR="00EE38E5">
        <w:rPr>
          <w:lang w:val="en-US" w:eastAsia="ko-KR"/>
        </w:rPr>
        <w:t xml:space="preserve">d, </w:t>
      </w:r>
      <w:r w:rsidR="00132F9E">
        <w:rPr>
          <w:lang w:val="en-US" w:eastAsia="ko-KR"/>
        </w:rPr>
        <w:t xml:space="preserve">the existing service operation between target AMF and old AMF support already </w:t>
      </w:r>
      <w:r w:rsidR="004366C7">
        <w:rPr>
          <w:lang w:val="en-US" w:eastAsia="ko-KR"/>
        </w:rPr>
        <w:t xml:space="preserve">such case </w:t>
      </w:r>
      <w:r w:rsidR="00132F9E">
        <w:rPr>
          <w:lang w:val="en-US" w:eastAsia="ko-KR"/>
        </w:rPr>
        <w:t>based on TS 29.518</w:t>
      </w:r>
      <w:r w:rsidR="00EE38E5">
        <w:rPr>
          <w:lang w:val="en-US" w:eastAsia="ko-KR"/>
        </w:rPr>
        <w:t xml:space="preserve"> with proper error code</w:t>
      </w:r>
      <w:r w:rsidR="00132F9E">
        <w:rPr>
          <w:lang w:val="en-US" w:eastAsia="ko-KR"/>
        </w:rPr>
        <w:t>.</w:t>
      </w:r>
    </w:p>
    <w:p w14:paraId="6A8894BB" w14:textId="77777777" w:rsidR="00265F4E" w:rsidRPr="00265F4E" w:rsidRDefault="00265F4E" w:rsidP="00265F4E">
      <w:pPr>
        <w:pStyle w:val="Heading4"/>
        <w:ind w:left="1702"/>
        <w:rPr>
          <w:i/>
          <w:iCs/>
        </w:rPr>
      </w:pPr>
      <w:bookmarkStart w:id="2" w:name="_Toc20955096"/>
      <w:bookmarkStart w:id="3" w:name="_Toc29503542"/>
      <w:bookmarkStart w:id="4" w:name="_Toc29504126"/>
      <w:bookmarkStart w:id="5" w:name="_Toc29504710"/>
      <w:bookmarkStart w:id="6" w:name="_Toc36553156"/>
      <w:bookmarkStart w:id="7" w:name="_Toc36554883"/>
      <w:bookmarkStart w:id="8" w:name="_Toc45652189"/>
      <w:bookmarkStart w:id="9" w:name="_Toc45658621"/>
      <w:bookmarkStart w:id="10" w:name="_Toc45720441"/>
      <w:bookmarkStart w:id="11" w:name="_Toc45798321"/>
      <w:bookmarkStart w:id="12" w:name="_Toc45897710"/>
      <w:bookmarkStart w:id="13" w:name="_Toc51745914"/>
      <w:bookmarkStart w:id="14" w:name="_Toc64446178"/>
      <w:bookmarkStart w:id="15" w:name="_Toc73982048"/>
      <w:bookmarkStart w:id="16" w:name="_Toc88652137"/>
      <w:bookmarkStart w:id="17" w:name="_Toc97891180"/>
      <w:bookmarkStart w:id="18" w:name="_Toc99123299"/>
      <w:bookmarkStart w:id="19" w:name="_Toc99662104"/>
      <w:bookmarkStart w:id="20" w:name="_Toc105152170"/>
      <w:bookmarkStart w:id="21" w:name="_Toc105173976"/>
      <w:bookmarkStart w:id="22" w:name="_Toc106108974"/>
      <w:bookmarkStart w:id="23" w:name="_Toc106122879"/>
      <w:bookmarkStart w:id="24" w:name="_Toc107409432"/>
      <w:bookmarkStart w:id="25" w:name="_Toc112756621"/>
      <w:bookmarkStart w:id="26" w:name="_Toc169664884"/>
      <w:r w:rsidRPr="00265F4E">
        <w:rPr>
          <w:i/>
          <w:iCs/>
        </w:rPr>
        <w:t>9.2.3.4</w:t>
      </w:r>
      <w:r w:rsidRPr="00265F4E">
        <w:rPr>
          <w:i/>
          <w:iCs/>
        </w:rPr>
        <w:tab/>
        <w:t>HANDOVER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BEAD71" w14:textId="77777777" w:rsidR="00265F4E" w:rsidRPr="00265F4E" w:rsidRDefault="00265F4E" w:rsidP="00265F4E">
      <w:pPr>
        <w:ind w:left="284"/>
        <w:rPr>
          <w:i/>
          <w:iCs/>
        </w:rPr>
      </w:pPr>
      <w:r w:rsidRPr="00265F4E">
        <w:rPr>
          <w:i/>
          <w:iCs/>
        </w:rPr>
        <w:t xml:space="preserve">This message is sent by the </w:t>
      </w:r>
      <w:r w:rsidRPr="00265F4E">
        <w:rPr>
          <w:rFonts w:hint="eastAsia"/>
          <w:i/>
          <w:iCs/>
          <w:lang w:eastAsia="zh-CN"/>
        </w:rPr>
        <w:t>A</w:t>
      </w:r>
      <w:r w:rsidRPr="00265F4E">
        <w:rPr>
          <w:i/>
          <w:iCs/>
        </w:rPr>
        <w:t>M</w:t>
      </w:r>
      <w:r w:rsidRPr="00265F4E">
        <w:rPr>
          <w:rFonts w:hint="eastAsia"/>
          <w:i/>
          <w:iCs/>
          <w:lang w:eastAsia="zh-CN"/>
        </w:rPr>
        <w:t>F</w:t>
      </w:r>
      <w:r w:rsidRPr="00265F4E">
        <w:rPr>
          <w:i/>
          <w:iCs/>
        </w:rPr>
        <w:t xml:space="preserve"> to the target </w:t>
      </w:r>
      <w:r w:rsidRPr="00265F4E">
        <w:rPr>
          <w:rFonts w:hint="eastAsia"/>
          <w:i/>
          <w:iCs/>
          <w:lang w:eastAsia="zh-CN"/>
        </w:rPr>
        <w:t>NG-RAN node</w:t>
      </w:r>
      <w:r w:rsidRPr="00265F4E">
        <w:rPr>
          <w:i/>
          <w:iCs/>
        </w:rPr>
        <w:t xml:space="preserve"> to request the preparation of resources.</w:t>
      </w:r>
    </w:p>
    <w:p w14:paraId="721083EA" w14:textId="77777777" w:rsidR="00265F4E" w:rsidRPr="00265F4E" w:rsidRDefault="00265F4E" w:rsidP="00265F4E">
      <w:pPr>
        <w:ind w:left="284"/>
        <w:rPr>
          <w:i/>
          <w:iCs/>
        </w:rPr>
      </w:pPr>
      <w:r w:rsidRPr="00265F4E">
        <w:rPr>
          <w:i/>
          <w:iCs/>
        </w:rPr>
        <w:t xml:space="preserve">Direction: </w:t>
      </w:r>
      <w:r w:rsidRPr="00265F4E">
        <w:rPr>
          <w:rFonts w:hint="eastAsia"/>
          <w:i/>
          <w:iCs/>
        </w:rPr>
        <w:t>A</w:t>
      </w:r>
      <w:r w:rsidRPr="00265F4E">
        <w:rPr>
          <w:i/>
          <w:iCs/>
        </w:rPr>
        <w:t>M</w:t>
      </w:r>
      <w:r w:rsidRPr="00265F4E">
        <w:rPr>
          <w:rFonts w:hint="eastAsia"/>
          <w:i/>
          <w:iCs/>
        </w:rPr>
        <w:t>F</w:t>
      </w:r>
      <w:r w:rsidRPr="00265F4E">
        <w:rPr>
          <w:i/>
          <w:iCs/>
        </w:rPr>
        <w:t xml:space="preserve"> </w:t>
      </w:r>
      <w:r w:rsidRPr="00265F4E">
        <w:rPr>
          <w:i/>
          <w:iCs/>
        </w:rPr>
        <w:sym w:font="Symbol" w:char="F0AE"/>
      </w:r>
      <w:r w:rsidRPr="00265F4E">
        <w:rPr>
          <w:i/>
          <w:iCs/>
        </w:rPr>
        <w:t xml:space="preserve"> </w:t>
      </w:r>
      <w:r w:rsidRPr="00265F4E">
        <w:rPr>
          <w:rFonts w:hint="eastAsia"/>
          <w:i/>
          <w:iCs/>
        </w:rPr>
        <w:t>NG-RAN node</w:t>
      </w:r>
      <w:r w:rsidRPr="00265F4E">
        <w:rPr>
          <w:i/>
          <w:iCs/>
        </w:rPr>
        <w:t>.</w:t>
      </w:r>
    </w:p>
    <w:tbl>
      <w:tblPr>
        <w:tblW w:w="987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65F4E" w:rsidRPr="00265F4E" w14:paraId="468054FC" w14:textId="77777777" w:rsidTr="00265F4E">
        <w:tc>
          <w:tcPr>
            <w:tcW w:w="2267" w:type="dxa"/>
          </w:tcPr>
          <w:p w14:paraId="7EA1AD3A" w14:textId="77777777" w:rsidR="00265F4E" w:rsidRPr="00265F4E" w:rsidRDefault="00265F4E" w:rsidP="00CE48A9">
            <w:pPr>
              <w:pStyle w:val="TAH"/>
              <w:rPr>
                <w:rFonts w:cs="Arial"/>
                <w:i/>
                <w:iCs/>
                <w:lang w:eastAsia="ja-JP"/>
              </w:rPr>
            </w:pPr>
            <w:r w:rsidRPr="00265F4E">
              <w:rPr>
                <w:rFonts w:cs="Arial"/>
                <w:i/>
                <w:iCs/>
                <w:lang w:eastAsia="ja-JP"/>
              </w:rPr>
              <w:lastRenderedPageBreak/>
              <w:t>IE/Group Name</w:t>
            </w:r>
          </w:p>
        </w:tc>
        <w:tc>
          <w:tcPr>
            <w:tcW w:w="1020" w:type="dxa"/>
          </w:tcPr>
          <w:p w14:paraId="1B7F88C7" w14:textId="77777777" w:rsidR="00265F4E" w:rsidRPr="00265F4E" w:rsidRDefault="00265F4E" w:rsidP="00CE48A9">
            <w:pPr>
              <w:pStyle w:val="TAH"/>
              <w:rPr>
                <w:rFonts w:cs="Arial"/>
                <w:i/>
                <w:iCs/>
                <w:lang w:eastAsia="ja-JP"/>
              </w:rPr>
            </w:pPr>
            <w:r w:rsidRPr="00265F4E">
              <w:rPr>
                <w:rFonts w:cs="Arial"/>
                <w:i/>
                <w:iCs/>
                <w:lang w:eastAsia="ja-JP"/>
              </w:rPr>
              <w:t>Presence</w:t>
            </w:r>
          </w:p>
        </w:tc>
        <w:tc>
          <w:tcPr>
            <w:tcW w:w="1080" w:type="dxa"/>
          </w:tcPr>
          <w:p w14:paraId="06AEF3C4" w14:textId="77777777" w:rsidR="00265F4E" w:rsidRPr="00265F4E" w:rsidRDefault="00265F4E" w:rsidP="00CE48A9">
            <w:pPr>
              <w:pStyle w:val="TAH"/>
              <w:rPr>
                <w:rFonts w:cs="Arial"/>
                <w:i/>
                <w:iCs/>
                <w:lang w:eastAsia="ja-JP"/>
              </w:rPr>
            </w:pPr>
            <w:r w:rsidRPr="00265F4E">
              <w:rPr>
                <w:rFonts w:cs="Arial"/>
                <w:i/>
                <w:iCs/>
                <w:lang w:eastAsia="ja-JP"/>
              </w:rPr>
              <w:t>Range</w:t>
            </w:r>
          </w:p>
        </w:tc>
        <w:tc>
          <w:tcPr>
            <w:tcW w:w="1587" w:type="dxa"/>
          </w:tcPr>
          <w:p w14:paraId="00CA65E5" w14:textId="77777777" w:rsidR="00265F4E" w:rsidRPr="00265F4E" w:rsidRDefault="00265F4E" w:rsidP="00CE48A9">
            <w:pPr>
              <w:pStyle w:val="TAH"/>
              <w:rPr>
                <w:rFonts w:cs="Arial"/>
                <w:i/>
                <w:iCs/>
                <w:lang w:eastAsia="ja-JP"/>
              </w:rPr>
            </w:pPr>
            <w:r w:rsidRPr="00265F4E">
              <w:rPr>
                <w:rFonts w:cs="Arial"/>
                <w:i/>
                <w:iCs/>
                <w:lang w:eastAsia="ja-JP"/>
              </w:rPr>
              <w:t>IE type and reference</w:t>
            </w:r>
          </w:p>
        </w:tc>
        <w:tc>
          <w:tcPr>
            <w:tcW w:w="1757" w:type="dxa"/>
          </w:tcPr>
          <w:p w14:paraId="6FB3C4CD" w14:textId="77777777" w:rsidR="00265F4E" w:rsidRPr="00265F4E" w:rsidRDefault="00265F4E" w:rsidP="00CE48A9">
            <w:pPr>
              <w:pStyle w:val="TAH"/>
              <w:rPr>
                <w:rFonts w:cs="Arial"/>
                <w:i/>
                <w:iCs/>
                <w:lang w:eastAsia="ja-JP"/>
              </w:rPr>
            </w:pPr>
            <w:r w:rsidRPr="00265F4E">
              <w:rPr>
                <w:rFonts w:cs="Arial"/>
                <w:i/>
                <w:iCs/>
                <w:lang w:eastAsia="ja-JP"/>
              </w:rPr>
              <w:t>Semantics description</w:t>
            </w:r>
          </w:p>
        </w:tc>
        <w:tc>
          <w:tcPr>
            <w:tcW w:w="1080" w:type="dxa"/>
          </w:tcPr>
          <w:p w14:paraId="5E91D8AB" w14:textId="77777777" w:rsidR="00265F4E" w:rsidRPr="00265F4E" w:rsidRDefault="00265F4E" w:rsidP="00CE48A9">
            <w:pPr>
              <w:pStyle w:val="TAH"/>
              <w:rPr>
                <w:rFonts w:cs="Arial"/>
                <w:i/>
                <w:iCs/>
                <w:lang w:eastAsia="ja-JP"/>
              </w:rPr>
            </w:pPr>
            <w:r w:rsidRPr="00265F4E">
              <w:rPr>
                <w:rFonts w:cs="Arial"/>
                <w:i/>
                <w:iCs/>
                <w:lang w:eastAsia="ja-JP"/>
              </w:rPr>
              <w:t>Criticality</w:t>
            </w:r>
          </w:p>
        </w:tc>
        <w:tc>
          <w:tcPr>
            <w:tcW w:w="1080" w:type="dxa"/>
          </w:tcPr>
          <w:p w14:paraId="1C320897" w14:textId="77777777" w:rsidR="00265F4E" w:rsidRPr="00265F4E" w:rsidRDefault="00265F4E" w:rsidP="00CE48A9">
            <w:pPr>
              <w:pStyle w:val="TAH"/>
              <w:rPr>
                <w:rFonts w:cs="Arial"/>
                <w:b w:val="0"/>
                <w:i/>
                <w:iCs/>
                <w:lang w:eastAsia="ja-JP"/>
              </w:rPr>
            </w:pPr>
            <w:r w:rsidRPr="00265F4E">
              <w:rPr>
                <w:rFonts w:cs="Arial"/>
                <w:i/>
                <w:iCs/>
                <w:lang w:eastAsia="ja-JP"/>
              </w:rPr>
              <w:t>Assigned Criticality</w:t>
            </w:r>
          </w:p>
        </w:tc>
      </w:tr>
      <w:tr w:rsidR="00265F4E" w:rsidRPr="00265F4E" w14:paraId="79D20B20" w14:textId="77777777" w:rsidTr="00265F4E">
        <w:tc>
          <w:tcPr>
            <w:tcW w:w="2267" w:type="dxa"/>
          </w:tcPr>
          <w:p w14:paraId="44491001" w14:textId="77777777" w:rsidR="00265F4E" w:rsidRPr="00265F4E" w:rsidRDefault="00265F4E" w:rsidP="00CE48A9">
            <w:pPr>
              <w:pStyle w:val="TAL"/>
              <w:rPr>
                <w:rFonts w:cs="Arial"/>
                <w:i/>
                <w:iCs/>
                <w:lang w:eastAsia="ja-JP"/>
              </w:rPr>
            </w:pPr>
            <w:r w:rsidRPr="00265F4E">
              <w:rPr>
                <w:i/>
                <w:iCs/>
                <w:lang w:eastAsia="ja-JP"/>
              </w:rPr>
              <w:t>Message Type</w:t>
            </w:r>
          </w:p>
        </w:tc>
        <w:tc>
          <w:tcPr>
            <w:tcW w:w="1020" w:type="dxa"/>
          </w:tcPr>
          <w:p w14:paraId="41F7C2A4" w14:textId="77777777" w:rsidR="00265F4E" w:rsidRPr="00265F4E" w:rsidRDefault="00265F4E" w:rsidP="00CE48A9">
            <w:pPr>
              <w:pStyle w:val="TAL"/>
              <w:rPr>
                <w:rFonts w:cs="Arial"/>
                <w:i/>
                <w:iCs/>
                <w:lang w:eastAsia="ja-JP"/>
              </w:rPr>
            </w:pPr>
            <w:r w:rsidRPr="00265F4E">
              <w:rPr>
                <w:i/>
                <w:iCs/>
                <w:lang w:eastAsia="ja-JP"/>
              </w:rPr>
              <w:t>M</w:t>
            </w:r>
          </w:p>
        </w:tc>
        <w:tc>
          <w:tcPr>
            <w:tcW w:w="1080" w:type="dxa"/>
          </w:tcPr>
          <w:p w14:paraId="58F2E3F8" w14:textId="77777777" w:rsidR="00265F4E" w:rsidRPr="00265F4E" w:rsidRDefault="00265F4E" w:rsidP="00CE48A9">
            <w:pPr>
              <w:pStyle w:val="TAL"/>
              <w:rPr>
                <w:rFonts w:cs="Arial"/>
                <w:i/>
                <w:iCs/>
                <w:lang w:eastAsia="ja-JP"/>
              </w:rPr>
            </w:pPr>
          </w:p>
        </w:tc>
        <w:tc>
          <w:tcPr>
            <w:tcW w:w="1587" w:type="dxa"/>
          </w:tcPr>
          <w:p w14:paraId="79208B7D" w14:textId="77777777" w:rsidR="00265F4E" w:rsidRPr="00265F4E" w:rsidRDefault="00265F4E" w:rsidP="00CE48A9">
            <w:pPr>
              <w:pStyle w:val="TAL"/>
              <w:rPr>
                <w:rFonts w:cs="Arial"/>
                <w:i/>
                <w:iCs/>
                <w:lang w:eastAsia="ja-JP"/>
              </w:rPr>
            </w:pPr>
            <w:r w:rsidRPr="00265F4E">
              <w:rPr>
                <w:i/>
                <w:iCs/>
                <w:lang w:eastAsia="ja-JP"/>
              </w:rPr>
              <w:t>9.3.1.1</w:t>
            </w:r>
          </w:p>
        </w:tc>
        <w:tc>
          <w:tcPr>
            <w:tcW w:w="1757" w:type="dxa"/>
          </w:tcPr>
          <w:p w14:paraId="709437EA" w14:textId="77777777" w:rsidR="00265F4E" w:rsidRPr="00265F4E" w:rsidRDefault="00265F4E" w:rsidP="00CE48A9">
            <w:pPr>
              <w:pStyle w:val="TAL"/>
              <w:rPr>
                <w:rFonts w:cs="Arial"/>
                <w:i/>
                <w:iCs/>
                <w:lang w:eastAsia="ja-JP"/>
              </w:rPr>
            </w:pPr>
          </w:p>
        </w:tc>
        <w:tc>
          <w:tcPr>
            <w:tcW w:w="1080" w:type="dxa"/>
          </w:tcPr>
          <w:p w14:paraId="0131EF71" w14:textId="77777777" w:rsidR="00265F4E" w:rsidRPr="00265F4E" w:rsidRDefault="00265F4E" w:rsidP="00CE48A9">
            <w:pPr>
              <w:pStyle w:val="TAC"/>
              <w:rPr>
                <w:rFonts w:cs="Arial"/>
                <w:i/>
                <w:iCs/>
                <w:lang w:eastAsia="ja-JP"/>
              </w:rPr>
            </w:pPr>
            <w:r w:rsidRPr="00265F4E">
              <w:rPr>
                <w:i/>
                <w:iCs/>
                <w:lang w:eastAsia="ja-JP"/>
              </w:rPr>
              <w:t>YES</w:t>
            </w:r>
          </w:p>
        </w:tc>
        <w:tc>
          <w:tcPr>
            <w:tcW w:w="1080" w:type="dxa"/>
          </w:tcPr>
          <w:p w14:paraId="73BB7706" w14:textId="77777777" w:rsidR="00265F4E" w:rsidRPr="00265F4E" w:rsidRDefault="00265F4E" w:rsidP="00CE48A9">
            <w:pPr>
              <w:pStyle w:val="TAC"/>
              <w:rPr>
                <w:rFonts w:cs="Arial"/>
                <w:i/>
                <w:iCs/>
                <w:lang w:eastAsia="ja-JP"/>
              </w:rPr>
            </w:pPr>
            <w:r w:rsidRPr="00265F4E">
              <w:rPr>
                <w:i/>
                <w:iCs/>
                <w:lang w:eastAsia="ja-JP"/>
              </w:rPr>
              <w:t>reject</w:t>
            </w:r>
          </w:p>
        </w:tc>
      </w:tr>
      <w:tr w:rsidR="00265F4E" w:rsidRPr="00265F4E" w14:paraId="23AECDAA" w14:textId="77777777" w:rsidTr="00265F4E">
        <w:tc>
          <w:tcPr>
            <w:tcW w:w="2267" w:type="dxa"/>
          </w:tcPr>
          <w:p w14:paraId="0A01D03A" w14:textId="77777777" w:rsidR="00265F4E" w:rsidRPr="00265F4E" w:rsidRDefault="00265F4E" w:rsidP="00CE48A9">
            <w:pPr>
              <w:pStyle w:val="TAL"/>
              <w:rPr>
                <w:rFonts w:eastAsia="MS Mincho" w:cs="Arial"/>
                <w:i/>
                <w:iCs/>
                <w:lang w:eastAsia="ja-JP"/>
              </w:rPr>
            </w:pPr>
            <w:r w:rsidRPr="00265F4E">
              <w:rPr>
                <w:rFonts w:hint="eastAsia"/>
                <w:i/>
                <w:iCs/>
                <w:lang w:eastAsia="zh-CN"/>
              </w:rPr>
              <w:t>A</w:t>
            </w:r>
            <w:r w:rsidRPr="00265F4E">
              <w:rPr>
                <w:i/>
                <w:iCs/>
              </w:rPr>
              <w:t>M</w:t>
            </w:r>
            <w:r w:rsidRPr="00265F4E">
              <w:rPr>
                <w:rFonts w:hint="eastAsia"/>
                <w:i/>
                <w:iCs/>
                <w:lang w:eastAsia="zh-CN"/>
              </w:rPr>
              <w:t>F</w:t>
            </w:r>
            <w:r w:rsidRPr="00265F4E">
              <w:rPr>
                <w:i/>
                <w:iCs/>
              </w:rPr>
              <w:t xml:space="preserve"> </w:t>
            </w:r>
            <w:r w:rsidRPr="00265F4E">
              <w:rPr>
                <w:bCs/>
                <w:i/>
                <w:iCs/>
                <w:lang w:eastAsia="ja-JP"/>
              </w:rPr>
              <w:t>UE NGAP ID</w:t>
            </w:r>
          </w:p>
        </w:tc>
        <w:tc>
          <w:tcPr>
            <w:tcW w:w="1020" w:type="dxa"/>
          </w:tcPr>
          <w:p w14:paraId="029DEF74" w14:textId="77777777" w:rsidR="00265F4E" w:rsidRPr="00265F4E" w:rsidRDefault="00265F4E" w:rsidP="00CE48A9">
            <w:pPr>
              <w:pStyle w:val="TAL"/>
              <w:rPr>
                <w:rFonts w:eastAsia="MS Mincho" w:cs="Arial"/>
                <w:i/>
                <w:iCs/>
                <w:lang w:eastAsia="ja-JP"/>
              </w:rPr>
            </w:pPr>
            <w:r w:rsidRPr="00265F4E">
              <w:rPr>
                <w:i/>
                <w:iCs/>
                <w:lang w:eastAsia="ja-JP"/>
              </w:rPr>
              <w:t>M</w:t>
            </w:r>
          </w:p>
        </w:tc>
        <w:tc>
          <w:tcPr>
            <w:tcW w:w="1080" w:type="dxa"/>
          </w:tcPr>
          <w:p w14:paraId="7FF7F952" w14:textId="77777777" w:rsidR="00265F4E" w:rsidRPr="00265F4E" w:rsidRDefault="00265F4E" w:rsidP="00CE48A9">
            <w:pPr>
              <w:pStyle w:val="TAL"/>
              <w:rPr>
                <w:rFonts w:cs="Arial"/>
                <w:i/>
                <w:iCs/>
                <w:lang w:eastAsia="ja-JP"/>
              </w:rPr>
            </w:pPr>
          </w:p>
        </w:tc>
        <w:tc>
          <w:tcPr>
            <w:tcW w:w="1587" w:type="dxa"/>
          </w:tcPr>
          <w:p w14:paraId="6724CA3B" w14:textId="77777777" w:rsidR="00265F4E" w:rsidRPr="00265F4E" w:rsidRDefault="00265F4E" w:rsidP="00CE48A9">
            <w:pPr>
              <w:pStyle w:val="TAL"/>
              <w:rPr>
                <w:rFonts w:cs="Arial"/>
                <w:i/>
                <w:iCs/>
                <w:lang w:eastAsia="ja-JP"/>
              </w:rPr>
            </w:pPr>
            <w:r w:rsidRPr="00265F4E">
              <w:rPr>
                <w:i/>
                <w:iCs/>
                <w:lang w:eastAsia="ja-JP"/>
              </w:rPr>
              <w:t>9.3.3.1</w:t>
            </w:r>
          </w:p>
        </w:tc>
        <w:tc>
          <w:tcPr>
            <w:tcW w:w="1757" w:type="dxa"/>
          </w:tcPr>
          <w:p w14:paraId="096F2B8E" w14:textId="77777777" w:rsidR="00265F4E" w:rsidRPr="00265F4E" w:rsidRDefault="00265F4E" w:rsidP="00CE48A9">
            <w:pPr>
              <w:pStyle w:val="TAL"/>
              <w:rPr>
                <w:rFonts w:cs="Arial"/>
                <w:i/>
                <w:iCs/>
                <w:lang w:eastAsia="ja-JP"/>
              </w:rPr>
            </w:pPr>
          </w:p>
        </w:tc>
        <w:tc>
          <w:tcPr>
            <w:tcW w:w="1080" w:type="dxa"/>
          </w:tcPr>
          <w:p w14:paraId="08E68C34" w14:textId="77777777" w:rsidR="00265F4E" w:rsidRPr="00265F4E" w:rsidRDefault="00265F4E" w:rsidP="00CE48A9">
            <w:pPr>
              <w:pStyle w:val="TAC"/>
              <w:rPr>
                <w:rFonts w:eastAsia="MS Mincho" w:cs="Arial"/>
                <w:i/>
                <w:iCs/>
                <w:lang w:eastAsia="ja-JP"/>
              </w:rPr>
            </w:pPr>
            <w:r w:rsidRPr="00265F4E">
              <w:rPr>
                <w:i/>
                <w:iCs/>
                <w:lang w:eastAsia="ja-JP"/>
              </w:rPr>
              <w:t>YES</w:t>
            </w:r>
          </w:p>
        </w:tc>
        <w:tc>
          <w:tcPr>
            <w:tcW w:w="1080" w:type="dxa"/>
          </w:tcPr>
          <w:p w14:paraId="0F9D616A" w14:textId="77777777" w:rsidR="00265F4E" w:rsidRPr="00265F4E" w:rsidRDefault="00265F4E" w:rsidP="00CE48A9">
            <w:pPr>
              <w:pStyle w:val="TAC"/>
              <w:rPr>
                <w:rFonts w:cs="Arial"/>
                <w:i/>
                <w:iCs/>
                <w:lang w:eastAsia="ja-JP"/>
              </w:rPr>
            </w:pPr>
            <w:r w:rsidRPr="00265F4E">
              <w:rPr>
                <w:i/>
                <w:iCs/>
                <w:lang w:eastAsia="ja-JP"/>
              </w:rPr>
              <w:t>reject</w:t>
            </w:r>
          </w:p>
        </w:tc>
      </w:tr>
      <w:tr w:rsidR="00265F4E" w:rsidRPr="00265F4E" w14:paraId="7CDA5956" w14:textId="77777777" w:rsidTr="00265F4E">
        <w:tc>
          <w:tcPr>
            <w:tcW w:w="2267" w:type="dxa"/>
          </w:tcPr>
          <w:p w14:paraId="0414C868" w14:textId="77777777" w:rsidR="00265F4E" w:rsidRPr="00265F4E" w:rsidRDefault="00265F4E" w:rsidP="00CE48A9">
            <w:pPr>
              <w:pStyle w:val="TAL"/>
              <w:rPr>
                <w:rFonts w:eastAsia="MS Mincho" w:cs="Arial"/>
                <w:i/>
                <w:iCs/>
                <w:lang w:eastAsia="ja-JP"/>
              </w:rPr>
            </w:pPr>
            <w:r w:rsidRPr="00265F4E">
              <w:rPr>
                <w:i/>
                <w:iCs/>
                <w:lang w:eastAsia="ja-JP"/>
              </w:rPr>
              <w:t>Handover Type</w:t>
            </w:r>
          </w:p>
        </w:tc>
        <w:tc>
          <w:tcPr>
            <w:tcW w:w="1020" w:type="dxa"/>
          </w:tcPr>
          <w:p w14:paraId="2C58E27F" w14:textId="77777777" w:rsidR="00265F4E" w:rsidRPr="00265F4E" w:rsidRDefault="00265F4E" w:rsidP="00CE48A9">
            <w:pPr>
              <w:pStyle w:val="TAL"/>
              <w:rPr>
                <w:rFonts w:eastAsia="MS Mincho" w:cs="Arial"/>
                <w:i/>
                <w:iCs/>
                <w:lang w:eastAsia="ja-JP"/>
              </w:rPr>
            </w:pPr>
            <w:r w:rsidRPr="00265F4E">
              <w:rPr>
                <w:i/>
                <w:iCs/>
                <w:lang w:eastAsia="ja-JP"/>
              </w:rPr>
              <w:t>M</w:t>
            </w:r>
          </w:p>
        </w:tc>
        <w:tc>
          <w:tcPr>
            <w:tcW w:w="1080" w:type="dxa"/>
          </w:tcPr>
          <w:p w14:paraId="68F5FC20" w14:textId="77777777" w:rsidR="00265F4E" w:rsidRPr="00265F4E" w:rsidRDefault="00265F4E" w:rsidP="00CE48A9">
            <w:pPr>
              <w:pStyle w:val="TAL"/>
              <w:rPr>
                <w:rFonts w:cs="Arial"/>
                <w:i/>
                <w:iCs/>
                <w:lang w:eastAsia="ja-JP"/>
              </w:rPr>
            </w:pPr>
          </w:p>
        </w:tc>
        <w:tc>
          <w:tcPr>
            <w:tcW w:w="1587" w:type="dxa"/>
          </w:tcPr>
          <w:p w14:paraId="3FD6373C" w14:textId="77777777" w:rsidR="00265F4E" w:rsidRPr="00265F4E" w:rsidRDefault="00265F4E" w:rsidP="00CE48A9">
            <w:pPr>
              <w:pStyle w:val="TAL"/>
              <w:rPr>
                <w:rFonts w:cs="Arial"/>
                <w:i/>
                <w:iCs/>
                <w:lang w:eastAsia="ja-JP"/>
              </w:rPr>
            </w:pPr>
            <w:r w:rsidRPr="00265F4E">
              <w:rPr>
                <w:i/>
                <w:iCs/>
                <w:lang w:eastAsia="ja-JP"/>
              </w:rPr>
              <w:t>9.3.1.22</w:t>
            </w:r>
          </w:p>
        </w:tc>
        <w:tc>
          <w:tcPr>
            <w:tcW w:w="1757" w:type="dxa"/>
          </w:tcPr>
          <w:p w14:paraId="1811C9F2" w14:textId="77777777" w:rsidR="00265F4E" w:rsidRPr="00265F4E" w:rsidRDefault="00265F4E" w:rsidP="00CE48A9">
            <w:pPr>
              <w:pStyle w:val="TAL"/>
              <w:rPr>
                <w:rFonts w:cs="Arial"/>
                <w:i/>
                <w:iCs/>
                <w:lang w:eastAsia="ja-JP"/>
              </w:rPr>
            </w:pPr>
          </w:p>
        </w:tc>
        <w:tc>
          <w:tcPr>
            <w:tcW w:w="1080" w:type="dxa"/>
          </w:tcPr>
          <w:p w14:paraId="7D7D17E3" w14:textId="77777777" w:rsidR="00265F4E" w:rsidRPr="00265F4E" w:rsidRDefault="00265F4E" w:rsidP="00CE48A9">
            <w:pPr>
              <w:pStyle w:val="TAC"/>
              <w:rPr>
                <w:rFonts w:eastAsia="MS Mincho" w:cs="Arial"/>
                <w:i/>
                <w:iCs/>
                <w:lang w:eastAsia="ja-JP"/>
              </w:rPr>
            </w:pPr>
            <w:r w:rsidRPr="00265F4E">
              <w:rPr>
                <w:i/>
                <w:iCs/>
                <w:lang w:eastAsia="ja-JP"/>
              </w:rPr>
              <w:t>YES</w:t>
            </w:r>
          </w:p>
        </w:tc>
        <w:tc>
          <w:tcPr>
            <w:tcW w:w="1080" w:type="dxa"/>
          </w:tcPr>
          <w:p w14:paraId="430A4A8A" w14:textId="77777777" w:rsidR="00265F4E" w:rsidRPr="00265F4E" w:rsidRDefault="00265F4E" w:rsidP="00CE48A9">
            <w:pPr>
              <w:pStyle w:val="TAC"/>
              <w:rPr>
                <w:rFonts w:cs="Arial"/>
                <w:i/>
                <w:iCs/>
                <w:lang w:eastAsia="ja-JP"/>
              </w:rPr>
            </w:pPr>
            <w:r w:rsidRPr="00265F4E">
              <w:rPr>
                <w:i/>
                <w:iCs/>
                <w:lang w:eastAsia="ja-JP"/>
              </w:rPr>
              <w:t>reject</w:t>
            </w:r>
          </w:p>
        </w:tc>
      </w:tr>
      <w:tr w:rsidR="00265F4E" w:rsidRPr="00265F4E" w14:paraId="1AD33AE8" w14:textId="77777777" w:rsidTr="00265F4E">
        <w:tc>
          <w:tcPr>
            <w:tcW w:w="2267" w:type="dxa"/>
          </w:tcPr>
          <w:p w14:paraId="5FA223D6" w14:textId="77777777" w:rsidR="00265F4E" w:rsidRPr="00265F4E" w:rsidRDefault="00265F4E" w:rsidP="00CE48A9">
            <w:pPr>
              <w:pStyle w:val="TAL"/>
              <w:rPr>
                <w:rFonts w:eastAsia="MS Mincho" w:cs="Arial"/>
                <w:i/>
                <w:iCs/>
                <w:lang w:eastAsia="ja-JP"/>
              </w:rPr>
            </w:pPr>
            <w:r w:rsidRPr="00265F4E">
              <w:rPr>
                <w:bCs/>
                <w:i/>
                <w:iCs/>
                <w:lang w:eastAsia="ja-JP"/>
              </w:rPr>
              <w:t>Cause</w:t>
            </w:r>
          </w:p>
        </w:tc>
        <w:tc>
          <w:tcPr>
            <w:tcW w:w="1020" w:type="dxa"/>
          </w:tcPr>
          <w:p w14:paraId="6A45C2A6" w14:textId="77777777" w:rsidR="00265F4E" w:rsidRPr="00265F4E" w:rsidRDefault="00265F4E" w:rsidP="00CE48A9">
            <w:pPr>
              <w:pStyle w:val="TAL"/>
              <w:rPr>
                <w:rFonts w:eastAsia="MS Mincho" w:cs="Arial"/>
                <w:i/>
                <w:iCs/>
                <w:lang w:eastAsia="ja-JP"/>
              </w:rPr>
            </w:pPr>
            <w:r w:rsidRPr="00265F4E">
              <w:rPr>
                <w:i/>
                <w:iCs/>
                <w:lang w:eastAsia="ja-JP"/>
              </w:rPr>
              <w:t>M</w:t>
            </w:r>
          </w:p>
        </w:tc>
        <w:tc>
          <w:tcPr>
            <w:tcW w:w="1080" w:type="dxa"/>
          </w:tcPr>
          <w:p w14:paraId="11494874" w14:textId="77777777" w:rsidR="00265F4E" w:rsidRPr="00265F4E" w:rsidRDefault="00265F4E" w:rsidP="00CE48A9">
            <w:pPr>
              <w:pStyle w:val="TAL"/>
              <w:rPr>
                <w:rFonts w:cs="Arial"/>
                <w:i/>
                <w:iCs/>
                <w:lang w:eastAsia="ja-JP"/>
              </w:rPr>
            </w:pPr>
          </w:p>
        </w:tc>
        <w:tc>
          <w:tcPr>
            <w:tcW w:w="1587" w:type="dxa"/>
          </w:tcPr>
          <w:p w14:paraId="436D3E11" w14:textId="77777777" w:rsidR="00265F4E" w:rsidRPr="00265F4E" w:rsidRDefault="00265F4E" w:rsidP="00CE48A9">
            <w:pPr>
              <w:pStyle w:val="TAL"/>
              <w:rPr>
                <w:rFonts w:cs="Arial"/>
                <w:i/>
                <w:iCs/>
                <w:lang w:eastAsia="ja-JP"/>
              </w:rPr>
            </w:pPr>
            <w:r w:rsidRPr="00265F4E">
              <w:rPr>
                <w:i/>
                <w:iCs/>
                <w:lang w:eastAsia="ja-JP"/>
              </w:rPr>
              <w:t>9.3.1.2</w:t>
            </w:r>
          </w:p>
        </w:tc>
        <w:tc>
          <w:tcPr>
            <w:tcW w:w="1757" w:type="dxa"/>
          </w:tcPr>
          <w:p w14:paraId="50F2E74B" w14:textId="77777777" w:rsidR="00265F4E" w:rsidRPr="00265F4E" w:rsidRDefault="00265F4E" w:rsidP="00CE48A9">
            <w:pPr>
              <w:pStyle w:val="TAL"/>
              <w:rPr>
                <w:rFonts w:cs="Arial"/>
                <w:i/>
                <w:iCs/>
                <w:lang w:eastAsia="ja-JP"/>
              </w:rPr>
            </w:pPr>
          </w:p>
        </w:tc>
        <w:tc>
          <w:tcPr>
            <w:tcW w:w="1080" w:type="dxa"/>
          </w:tcPr>
          <w:p w14:paraId="11A00F47" w14:textId="77777777" w:rsidR="00265F4E" w:rsidRPr="00265F4E" w:rsidRDefault="00265F4E" w:rsidP="00CE48A9">
            <w:pPr>
              <w:pStyle w:val="TAC"/>
              <w:rPr>
                <w:rFonts w:eastAsia="MS Mincho" w:cs="Arial"/>
                <w:i/>
                <w:iCs/>
                <w:lang w:eastAsia="ja-JP"/>
              </w:rPr>
            </w:pPr>
            <w:r w:rsidRPr="00265F4E">
              <w:rPr>
                <w:i/>
                <w:iCs/>
                <w:lang w:eastAsia="ja-JP"/>
              </w:rPr>
              <w:t>YES</w:t>
            </w:r>
          </w:p>
        </w:tc>
        <w:tc>
          <w:tcPr>
            <w:tcW w:w="1080" w:type="dxa"/>
          </w:tcPr>
          <w:p w14:paraId="4476C0E7" w14:textId="77777777" w:rsidR="00265F4E" w:rsidRPr="00265F4E" w:rsidRDefault="00265F4E" w:rsidP="00CE48A9">
            <w:pPr>
              <w:pStyle w:val="TAC"/>
              <w:rPr>
                <w:rFonts w:cs="Arial"/>
                <w:i/>
                <w:iCs/>
                <w:lang w:eastAsia="ja-JP"/>
              </w:rPr>
            </w:pPr>
            <w:r w:rsidRPr="00265F4E">
              <w:rPr>
                <w:i/>
                <w:iCs/>
                <w:lang w:eastAsia="ja-JP"/>
              </w:rPr>
              <w:t>ignore</w:t>
            </w:r>
          </w:p>
        </w:tc>
      </w:tr>
      <w:tr w:rsidR="00265F4E" w:rsidRPr="00265F4E" w14:paraId="66E88924" w14:textId="77777777" w:rsidTr="00265F4E">
        <w:tc>
          <w:tcPr>
            <w:tcW w:w="2267" w:type="dxa"/>
          </w:tcPr>
          <w:p w14:paraId="348799B8" w14:textId="77777777" w:rsidR="00265F4E" w:rsidRPr="00265F4E" w:rsidRDefault="00265F4E" w:rsidP="00CE48A9">
            <w:pPr>
              <w:pStyle w:val="TAL"/>
              <w:rPr>
                <w:bCs/>
                <w:i/>
                <w:iCs/>
                <w:lang w:eastAsia="ja-JP"/>
              </w:rPr>
            </w:pPr>
            <w:bookmarkStart w:id="27" w:name="OLE_LINK159"/>
            <w:bookmarkStart w:id="28" w:name="OLE_LINK160"/>
            <w:r w:rsidRPr="00265F4E">
              <w:rPr>
                <w:rFonts w:cs="Arial"/>
                <w:i/>
                <w:iCs/>
                <w:lang w:eastAsia="ja-JP"/>
              </w:rPr>
              <w:t>UE Aggregate Maximum Bit Rate</w:t>
            </w:r>
            <w:bookmarkEnd w:id="27"/>
            <w:bookmarkEnd w:id="28"/>
          </w:p>
        </w:tc>
        <w:tc>
          <w:tcPr>
            <w:tcW w:w="1020" w:type="dxa"/>
          </w:tcPr>
          <w:p w14:paraId="5120ED9A" w14:textId="77777777" w:rsidR="00265F4E" w:rsidRPr="00265F4E" w:rsidRDefault="00265F4E" w:rsidP="00CE48A9">
            <w:pPr>
              <w:pStyle w:val="TAL"/>
              <w:rPr>
                <w:i/>
                <w:iCs/>
                <w:lang w:eastAsia="ja-JP"/>
              </w:rPr>
            </w:pPr>
            <w:r w:rsidRPr="00265F4E">
              <w:rPr>
                <w:i/>
                <w:iCs/>
                <w:lang w:eastAsia="ja-JP"/>
              </w:rPr>
              <w:t>M</w:t>
            </w:r>
          </w:p>
        </w:tc>
        <w:tc>
          <w:tcPr>
            <w:tcW w:w="1080" w:type="dxa"/>
          </w:tcPr>
          <w:p w14:paraId="77480AE7" w14:textId="77777777" w:rsidR="00265F4E" w:rsidRPr="00265F4E" w:rsidRDefault="00265F4E" w:rsidP="00CE48A9">
            <w:pPr>
              <w:pStyle w:val="TAL"/>
              <w:rPr>
                <w:rFonts w:cs="Arial"/>
                <w:i/>
                <w:iCs/>
                <w:lang w:eastAsia="ja-JP"/>
              </w:rPr>
            </w:pPr>
          </w:p>
        </w:tc>
        <w:tc>
          <w:tcPr>
            <w:tcW w:w="1587" w:type="dxa"/>
          </w:tcPr>
          <w:p w14:paraId="21D73795" w14:textId="77777777" w:rsidR="00265F4E" w:rsidRPr="00265F4E" w:rsidRDefault="00265F4E" w:rsidP="00CE48A9">
            <w:pPr>
              <w:pStyle w:val="TAL"/>
              <w:rPr>
                <w:i/>
                <w:iCs/>
                <w:lang w:eastAsia="ja-JP"/>
              </w:rPr>
            </w:pPr>
            <w:r w:rsidRPr="00265F4E">
              <w:rPr>
                <w:i/>
                <w:iCs/>
                <w:lang w:eastAsia="ja-JP"/>
              </w:rPr>
              <w:t>9.3.1.58</w:t>
            </w:r>
          </w:p>
        </w:tc>
        <w:tc>
          <w:tcPr>
            <w:tcW w:w="1757" w:type="dxa"/>
          </w:tcPr>
          <w:p w14:paraId="587C05C0" w14:textId="77777777" w:rsidR="00265F4E" w:rsidRPr="00265F4E" w:rsidRDefault="00265F4E" w:rsidP="00CE48A9">
            <w:pPr>
              <w:pStyle w:val="TAL"/>
              <w:rPr>
                <w:rFonts w:cs="Arial"/>
                <w:i/>
                <w:iCs/>
                <w:lang w:eastAsia="ja-JP"/>
              </w:rPr>
            </w:pPr>
          </w:p>
        </w:tc>
        <w:tc>
          <w:tcPr>
            <w:tcW w:w="1080" w:type="dxa"/>
          </w:tcPr>
          <w:p w14:paraId="28F5808D" w14:textId="77777777" w:rsidR="00265F4E" w:rsidRPr="00265F4E" w:rsidRDefault="00265F4E" w:rsidP="00CE48A9">
            <w:pPr>
              <w:pStyle w:val="TAC"/>
              <w:rPr>
                <w:i/>
                <w:iCs/>
                <w:lang w:eastAsia="ja-JP"/>
              </w:rPr>
            </w:pPr>
            <w:r w:rsidRPr="00265F4E">
              <w:rPr>
                <w:i/>
                <w:iCs/>
                <w:lang w:eastAsia="ja-JP"/>
              </w:rPr>
              <w:t>YES</w:t>
            </w:r>
          </w:p>
        </w:tc>
        <w:tc>
          <w:tcPr>
            <w:tcW w:w="1080" w:type="dxa"/>
          </w:tcPr>
          <w:p w14:paraId="6D5166FA" w14:textId="77777777" w:rsidR="00265F4E" w:rsidRPr="00265F4E" w:rsidRDefault="00265F4E" w:rsidP="00CE48A9">
            <w:pPr>
              <w:pStyle w:val="TAC"/>
              <w:rPr>
                <w:i/>
                <w:iCs/>
                <w:lang w:eastAsia="ja-JP"/>
              </w:rPr>
            </w:pPr>
            <w:r w:rsidRPr="00265F4E">
              <w:rPr>
                <w:i/>
                <w:iCs/>
                <w:lang w:eastAsia="ja-JP"/>
              </w:rPr>
              <w:t>reject</w:t>
            </w:r>
          </w:p>
        </w:tc>
      </w:tr>
      <w:tr w:rsidR="00265F4E" w:rsidRPr="00265F4E" w14:paraId="17E28C27" w14:textId="77777777" w:rsidTr="00265F4E">
        <w:tc>
          <w:tcPr>
            <w:tcW w:w="2267" w:type="dxa"/>
          </w:tcPr>
          <w:p w14:paraId="01E221E4" w14:textId="77777777" w:rsidR="00265F4E" w:rsidRPr="00265F4E" w:rsidRDefault="00265F4E" w:rsidP="00CE48A9">
            <w:pPr>
              <w:pStyle w:val="TAL"/>
              <w:rPr>
                <w:rFonts w:cs="Arial"/>
                <w:i/>
                <w:iCs/>
                <w:lang w:eastAsia="ja-JP"/>
              </w:rPr>
            </w:pPr>
            <w:r w:rsidRPr="00265F4E">
              <w:rPr>
                <w:i/>
                <w:iCs/>
                <w:lang w:eastAsia="ja-JP"/>
              </w:rPr>
              <w:t>Core Network Assistance Information for RRC INACTIVE</w:t>
            </w:r>
          </w:p>
        </w:tc>
        <w:tc>
          <w:tcPr>
            <w:tcW w:w="1020" w:type="dxa"/>
          </w:tcPr>
          <w:p w14:paraId="5B3AEC50" w14:textId="77777777" w:rsidR="00265F4E" w:rsidRPr="00265F4E" w:rsidRDefault="00265F4E" w:rsidP="00CE48A9">
            <w:pPr>
              <w:pStyle w:val="TAL"/>
              <w:rPr>
                <w:i/>
                <w:iCs/>
                <w:lang w:eastAsia="ja-JP"/>
              </w:rPr>
            </w:pPr>
            <w:r w:rsidRPr="00265F4E">
              <w:rPr>
                <w:i/>
                <w:iCs/>
                <w:lang w:eastAsia="ja-JP"/>
              </w:rPr>
              <w:t>O</w:t>
            </w:r>
          </w:p>
        </w:tc>
        <w:tc>
          <w:tcPr>
            <w:tcW w:w="1080" w:type="dxa"/>
          </w:tcPr>
          <w:p w14:paraId="7E8893A6" w14:textId="77777777" w:rsidR="00265F4E" w:rsidRPr="00265F4E" w:rsidRDefault="00265F4E" w:rsidP="00CE48A9">
            <w:pPr>
              <w:pStyle w:val="TAL"/>
              <w:rPr>
                <w:rFonts w:cs="Arial"/>
                <w:i/>
                <w:iCs/>
                <w:lang w:eastAsia="ja-JP"/>
              </w:rPr>
            </w:pPr>
          </w:p>
        </w:tc>
        <w:tc>
          <w:tcPr>
            <w:tcW w:w="1587" w:type="dxa"/>
          </w:tcPr>
          <w:p w14:paraId="58954F4C" w14:textId="77777777" w:rsidR="00265F4E" w:rsidRPr="00265F4E" w:rsidRDefault="00265F4E" w:rsidP="00CE48A9">
            <w:pPr>
              <w:pStyle w:val="TAL"/>
              <w:rPr>
                <w:i/>
                <w:iCs/>
                <w:lang w:eastAsia="ja-JP"/>
              </w:rPr>
            </w:pPr>
            <w:r w:rsidRPr="00265F4E">
              <w:rPr>
                <w:i/>
                <w:iCs/>
                <w:lang w:eastAsia="ja-JP"/>
              </w:rPr>
              <w:t>9.3.1.15</w:t>
            </w:r>
          </w:p>
        </w:tc>
        <w:tc>
          <w:tcPr>
            <w:tcW w:w="1757" w:type="dxa"/>
          </w:tcPr>
          <w:p w14:paraId="73100A85" w14:textId="77777777" w:rsidR="00265F4E" w:rsidRPr="00265F4E" w:rsidRDefault="00265F4E" w:rsidP="00CE48A9">
            <w:pPr>
              <w:pStyle w:val="TAL"/>
              <w:rPr>
                <w:rFonts w:cs="Arial"/>
                <w:i/>
                <w:iCs/>
                <w:lang w:eastAsia="ja-JP"/>
              </w:rPr>
            </w:pPr>
          </w:p>
        </w:tc>
        <w:tc>
          <w:tcPr>
            <w:tcW w:w="1080" w:type="dxa"/>
          </w:tcPr>
          <w:p w14:paraId="49709072" w14:textId="77777777" w:rsidR="00265F4E" w:rsidRPr="00265F4E" w:rsidRDefault="00265F4E" w:rsidP="00CE48A9">
            <w:pPr>
              <w:pStyle w:val="TAC"/>
              <w:rPr>
                <w:i/>
                <w:iCs/>
                <w:lang w:eastAsia="ja-JP"/>
              </w:rPr>
            </w:pPr>
            <w:r w:rsidRPr="00265F4E">
              <w:rPr>
                <w:i/>
                <w:iCs/>
                <w:lang w:eastAsia="ja-JP"/>
              </w:rPr>
              <w:t>YES</w:t>
            </w:r>
          </w:p>
        </w:tc>
        <w:tc>
          <w:tcPr>
            <w:tcW w:w="1080" w:type="dxa"/>
          </w:tcPr>
          <w:p w14:paraId="7E623044" w14:textId="77777777" w:rsidR="00265F4E" w:rsidRPr="00265F4E" w:rsidRDefault="00265F4E" w:rsidP="00CE48A9">
            <w:pPr>
              <w:pStyle w:val="TAC"/>
              <w:rPr>
                <w:i/>
                <w:iCs/>
                <w:lang w:eastAsia="ja-JP"/>
              </w:rPr>
            </w:pPr>
            <w:r w:rsidRPr="00265F4E">
              <w:rPr>
                <w:i/>
                <w:iCs/>
                <w:lang w:eastAsia="ja-JP"/>
              </w:rPr>
              <w:t>ignore</w:t>
            </w:r>
          </w:p>
        </w:tc>
      </w:tr>
      <w:tr w:rsidR="00265F4E" w:rsidRPr="00265F4E" w14:paraId="5BDED438" w14:textId="77777777" w:rsidTr="00265F4E">
        <w:tc>
          <w:tcPr>
            <w:tcW w:w="2267" w:type="dxa"/>
          </w:tcPr>
          <w:p w14:paraId="692779ED" w14:textId="77777777" w:rsidR="00265F4E" w:rsidRPr="00265F4E" w:rsidRDefault="00265F4E" w:rsidP="00CE48A9">
            <w:pPr>
              <w:pStyle w:val="TAL"/>
              <w:rPr>
                <w:rFonts w:cs="Arial"/>
                <w:i/>
                <w:iCs/>
                <w:lang w:eastAsia="ja-JP"/>
              </w:rPr>
            </w:pPr>
            <w:r w:rsidRPr="00265F4E">
              <w:rPr>
                <w:i/>
                <w:iCs/>
                <w:lang w:eastAsia="ja-JP"/>
              </w:rPr>
              <w:t xml:space="preserve">UE Security Capabilities </w:t>
            </w:r>
          </w:p>
        </w:tc>
        <w:tc>
          <w:tcPr>
            <w:tcW w:w="1020" w:type="dxa"/>
          </w:tcPr>
          <w:p w14:paraId="2A7D570F" w14:textId="77777777" w:rsidR="00265F4E" w:rsidRPr="00265F4E" w:rsidRDefault="00265F4E" w:rsidP="00CE48A9">
            <w:pPr>
              <w:pStyle w:val="TAL"/>
              <w:rPr>
                <w:i/>
                <w:iCs/>
                <w:lang w:eastAsia="ja-JP"/>
              </w:rPr>
            </w:pPr>
            <w:r w:rsidRPr="00265F4E">
              <w:rPr>
                <w:i/>
                <w:iCs/>
                <w:lang w:eastAsia="ja-JP"/>
              </w:rPr>
              <w:t>M</w:t>
            </w:r>
          </w:p>
        </w:tc>
        <w:tc>
          <w:tcPr>
            <w:tcW w:w="1080" w:type="dxa"/>
          </w:tcPr>
          <w:p w14:paraId="2581ABC0" w14:textId="77777777" w:rsidR="00265F4E" w:rsidRPr="00265F4E" w:rsidRDefault="00265F4E" w:rsidP="00CE48A9">
            <w:pPr>
              <w:pStyle w:val="TAL"/>
              <w:rPr>
                <w:rFonts w:cs="Arial"/>
                <w:i/>
                <w:iCs/>
                <w:lang w:eastAsia="ja-JP"/>
              </w:rPr>
            </w:pPr>
          </w:p>
        </w:tc>
        <w:tc>
          <w:tcPr>
            <w:tcW w:w="1587" w:type="dxa"/>
          </w:tcPr>
          <w:p w14:paraId="7AA69B4B" w14:textId="77777777" w:rsidR="00265F4E" w:rsidRPr="00265F4E" w:rsidRDefault="00265F4E" w:rsidP="00CE48A9">
            <w:pPr>
              <w:pStyle w:val="TAL"/>
              <w:rPr>
                <w:i/>
                <w:iCs/>
                <w:lang w:eastAsia="ja-JP"/>
              </w:rPr>
            </w:pPr>
            <w:r w:rsidRPr="00265F4E">
              <w:rPr>
                <w:i/>
                <w:iCs/>
                <w:lang w:eastAsia="ja-JP"/>
              </w:rPr>
              <w:t>9.3.1.86</w:t>
            </w:r>
          </w:p>
        </w:tc>
        <w:tc>
          <w:tcPr>
            <w:tcW w:w="1757" w:type="dxa"/>
          </w:tcPr>
          <w:p w14:paraId="64A09570" w14:textId="77777777" w:rsidR="00265F4E" w:rsidRPr="00265F4E" w:rsidRDefault="00265F4E" w:rsidP="00CE48A9">
            <w:pPr>
              <w:pStyle w:val="TAL"/>
              <w:rPr>
                <w:rFonts w:cs="Arial"/>
                <w:i/>
                <w:iCs/>
                <w:lang w:eastAsia="ja-JP"/>
              </w:rPr>
            </w:pPr>
          </w:p>
        </w:tc>
        <w:tc>
          <w:tcPr>
            <w:tcW w:w="1080" w:type="dxa"/>
          </w:tcPr>
          <w:p w14:paraId="7F91DA00" w14:textId="77777777" w:rsidR="00265F4E" w:rsidRPr="00265F4E" w:rsidRDefault="00265F4E" w:rsidP="00CE48A9">
            <w:pPr>
              <w:pStyle w:val="TAC"/>
              <w:rPr>
                <w:i/>
                <w:iCs/>
                <w:lang w:eastAsia="ja-JP"/>
              </w:rPr>
            </w:pPr>
            <w:r w:rsidRPr="00265F4E">
              <w:rPr>
                <w:i/>
                <w:iCs/>
                <w:lang w:eastAsia="ja-JP"/>
              </w:rPr>
              <w:t>YES</w:t>
            </w:r>
          </w:p>
        </w:tc>
        <w:tc>
          <w:tcPr>
            <w:tcW w:w="1080" w:type="dxa"/>
          </w:tcPr>
          <w:p w14:paraId="19653CEB" w14:textId="77777777" w:rsidR="00265F4E" w:rsidRPr="00265F4E" w:rsidRDefault="00265F4E" w:rsidP="00CE48A9">
            <w:pPr>
              <w:pStyle w:val="TAC"/>
              <w:rPr>
                <w:i/>
                <w:iCs/>
                <w:lang w:eastAsia="ja-JP"/>
              </w:rPr>
            </w:pPr>
            <w:r w:rsidRPr="00265F4E">
              <w:rPr>
                <w:i/>
                <w:iCs/>
                <w:lang w:eastAsia="ja-JP"/>
              </w:rPr>
              <w:t>reject</w:t>
            </w:r>
          </w:p>
        </w:tc>
      </w:tr>
      <w:tr w:rsidR="00265F4E" w:rsidRPr="00265F4E" w14:paraId="49863404" w14:textId="77777777" w:rsidTr="00265F4E">
        <w:tc>
          <w:tcPr>
            <w:tcW w:w="2267" w:type="dxa"/>
          </w:tcPr>
          <w:p w14:paraId="0E8041D0" w14:textId="77777777" w:rsidR="00265F4E" w:rsidRPr="00265F4E" w:rsidRDefault="00265F4E" w:rsidP="00CE48A9">
            <w:pPr>
              <w:pStyle w:val="TAL"/>
              <w:rPr>
                <w:rFonts w:cs="Arial"/>
                <w:i/>
                <w:iCs/>
                <w:lang w:eastAsia="ja-JP"/>
              </w:rPr>
            </w:pPr>
            <w:r w:rsidRPr="00265F4E">
              <w:rPr>
                <w:bCs/>
                <w:i/>
                <w:iCs/>
                <w:lang w:eastAsia="ja-JP"/>
              </w:rPr>
              <w:t>Security Context</w:t>
            </w:r>
          </w:p>
        </w:tc>
        <w:tc>
          <w:tcPr>
            <w:tcW w:w="1020" w:type="dxa"/>
          </w:tcPr>
          <w:p w14:paraId="69697764" w14:textId="77777777" w:rsidR="00265F4E" w:rsidRPr="00265F4E" w:rsidRDefault="00265F4E" w:rsidP="00CE48A9">
            <w:pPr>
              <w:pStyle w:val="TAL"/>
              <w:rPr>
                <w:i/>
                <w:iCs/>
                <w:lang w:eastAsia="ja-JP"/>
              </w:rPr>
            </w:pPr>
            <w:r w:rsidRPr="00265F4E">
              <w:rPr>
                <w:bCs/>
                <w:i/>
                <w:iCs/>
                <w:lang w:eastAsia="ja-JP"/>
              </w:rPr>
              <w:t>M</w:t>
            </w:r>
          </w:p>
        </w:tc>
        <w:tc>
          <w:tcPr>
            <w:tcW w:w="1080" w:type="dxa"/>
          </w:tcPr>
          <w:p w14:paraId="0E162554" w14:textId="77777777" w:rsidR="00265F4E" w:rsidRPr="00265F4E" w:rsidRDefault="00265F4E" w:rsidP="00CE48A9">
            <w:pPr>
              <w:pStyle w:val="TAL"/>
              <w:rPr>
                <w:rFonts w:cs="Arial"/>
                <w:i/>
                <w:iCs/>
                <w:lang w:eastAsia="ja-JP"/>
              </w:rPr>
            </w:pPr>
          </w:p>
        </w:tc>
        <w:tc>
          <w:tcPr>
            <w:tcW w:w="1587" w:type="dxa"/>
          </w:tcPr>
          <w:p w14:paraId="02A2AD82" w14:textId="77777777" w:rsidR="00265F4E" w:rsidRPr="00265F4E" w:rsidRDefault="00265F4E" w:rsidP="00CE48A9">
            <w:pPr>
              <w:pStyle w:val="TAL"/>
              <w:rPr>
                <w:i/>
                <w:iCs/>
                <w:lang w:eastAsia="ja-JP"/>
              </w:rPr>
            </w:pPr>
            <w:r w:rsidRPr="00265F4E">
              <w:rPr>
                <w:i/>
                <w:iCs/>
                <w:lang w:eastAsia="ja-JP"/>
              </w:rPr>
              <w:t>9.3.1.88</w:t>
            </w:r>
          </w:p>
        </w:tc>
        <w:tc>
          <w:tcPr>
            <w:tcW w:w="1757" w:type="dxa"/>
          </w:tcPr>
          <w:p w14:paraId="35E70B3A" w14:textId="77777777" w:rsidR="00265F4E" w:rsidRPr="00265F4E" w:rsidRDefault="00265F4E" w:rsidP="00CE48A9">
            <w:pPr>
              <w:pStyle w:val="TAL"/>
              <w:rPr>
                <w:rFonts w:cs="Arial"/>
                <w:i/>
                <w:iCs/>
                <w:lang w:eastAsia="ja-JP"/>
              </w:rPr>
            </w:pPr>
          </w:p>
        </w:tc>
        <w:tc>
          <w:tcPr>
            <w:tcW w:w="1080" w:type="dxa"/>
          </w:tcPr>
          <w:p w14:paraId="7BA66FFC" w14:textId="77777777" w:rsidR="00265F4E" w:rsidRPr="00265F4E" w:rsidRDefault="00265F4E" w:rsidP="00CE48A9">
            <w:pPr>
              <w:pStyle w:val="TAC"/>
              <w:rPr>
                <w:i/>
                <w:iCs/>
                <w:lang w:eastAsia="ja-JP"/>
              </w:rPr>
            </w:pPr>
            <w:r w:rsidRPr="00265F4E">
              <w:rPr>
                <w:i/>
                <w:iCs/>
                <w:lang w:eastAsia="ja-JP"/>
              </w:rPr>
              <w:t>YES</w:t>
            </w:r>
          </w:p>
        </w:tc>
        <w:tc>
          <w:tcPr>
            <w:tcW w:w="1080" w:type="dxa"/>
          </w:tcPr>
          <w:p w14:paraId="3B230511" w14:textId="77777777" w:rsidR="00265F4E" w:rsidRPr="00265F4E" w:rsidRDefault="00265F4E" w:rsidP="00CE48A9">
            <w:pPr>
              <w:pStyle w:val="TAC"/>
              <w:rPr>
                <w:i/>
                <w:iCs/>
                <w:lang w:eastAsia="ja-JP"/>
              </w:rPr>
            </w:pPr>
            <w:r w:rsidRPr="00265F4E">
              <w:rPr>
                <w:i/>
                <w:iCs/>
                <w:lang w:eastAsia="ja-JP"/>
              </w:rPr>
              <w:t>reject</w:t>
            </w:r>
          </w:p>
        </w:tc>
      </w:tr>
      <w:tr w:rsidR="00265F4E" w:rsidRPr="00265F4E" w14:paraId="37BED607" w14:textId="77777777" w:rsidTr="00265F4E">
        <w:tc>
          <w:tcPr>
            <w:tcW w:w="2267" w:type="dxa"/>
          </w:tcPr>
          <w:p w14:paraId="3C866B4C" w14:textId="77777777" w:rsidR="00265F4E" w:rsidRPr="00265F4E" w:rsidRDefault="00265F4E" w:rsidP="00CE48A9">
            <w:pPr>
              <w:pStyle w:val="TAL"/>
              <w:rPr>
                <w:bCs/>
                <w:i/>
                <w:iCs/>
                <w:lang w:eastAsia="ja-JP"/>
              </w:rPr>
            </w:pPr>
            <w:r w:rsidRPr="00265F4E">
              <w:rPr>
                <w:i/>
                <w:iCs/>
                <w:lang w:val="en-US"/>
              </w:rPr>
              <w:t>New Security Context</w:t>
            </w:r>
            <w:r w:rsidRPr="00265F4E">
              <w:rPr>
                <w:bCs/>
                <w:i/>
                <w:iCs/>
                <w:lang w:eastAsia="ja-JP"/>
              </w:rPr>
              <w:t xml:space="preserve"> Indicator</w:t>
            </w:r>
          </w:p>
        </w:tc>
        <w:tc>
          <w:tcPr>
            <w:tcW w:w="1020" w:type="dxa"/>
          </w:tcPr>
          <w:p w14:paraId="0BCF2764" w14:textId="77777777" w:rsidR="00265F4E" w:rsidRPr="00265F4E" w:rsidRDefault="00265F4E" w:rsidP="00CE48A9">
            <w:pPr>
              <w:pStyle w:val="TAL"/>
              <w:rPr>
                <w:i/>
                <w:iCs/>
                <w:lang w:eastAsia="ja-JP"/>
              </w:rPr>
            </w:pPr>
            <w:r w:rsidRPr="00265F4E">
              <w:rPr>
                <w:i/>
                <w:iCs/>
                <w:lang w:eastAsia="ja-JP"/>
              </w:rPr>
              <w:t>O</w:t>
            </w:r>
          </w:p>
        </w:tc>
        <w:tc>
          <w:tcPr>
            <w:tcW w:w="1080" w:type="dxa"/>
          </w:tcPr>
          <w:p w14:paraId="2526E692" w14:textId="77777777" w:rsidR="00265F4E" w:rsidRPr="00265F4E" w:rsidRDefault="00265F4E" w:rsidP="00CE48A9">
            <w:pPr>
              <w:pStyle w:val="TAL"/>
              <w:rPr>
                <w:rFonts w:cs="Arial"/>
                <w:i/>
                <w:iCs/>
                <w:lang w:eastAsia="ja-JP"/>
              </w:rPr>
            </w:pPr>
          </w:p>
        </w:tc>
        <w:tc>
          <w:tcPr>
            <w:tcW w:w="1587" w:type="dxa"/>
          </w:tcPr>
          <w:p w14:paraId="60682E34" w14:textId="77777777" w:rsidR="00265F4E" w:rsidRPr="00265F4E" w:rsidRDefault="00265F4E" w:rsidP="00CE48A9">
            <w:pPr>
              <w:pStyle w:val="TAL"/>
              <w:rPr>
                <w:i/>
                <w:iCs/>
                <w:lang w:eastAsia="ja-JP"/>
              </w:rPr>
            </w:pPr>
            <w:r w:rsidRPr="00265F4E">
              <w:rPr>
                <w:i/>
                <w:iCs/>
                <w:lang w:eastAsia="ja-JP"/>
              </w:rPr>
              <w:t>9.3.1.55</w:t>
            </w:r>
          </w:p>
        </w:tc>
        <w:tc>
          <w:tcPr>
            <w:tcW w:w="1757" w:type="dxa"/>
          </w:tcPr>
          <w:p w14:paraId="17C15F74" w14:textId="77777777" w:rsidR="00265F4E" w:rsidRPr="00265F4E" w:rsidRDefault="00265F4E" w:rsidP="00CE48A9">
            <w:pPr>
              <w:pStyle w:val="TAL"/>
              <w:rPr>
                <w:rFonts w:cs="Arial"/>
                <w:i/>
                <w:iCs/>
                <w:lang w:eastAsia="ja-JP"/>
              </w:rPr>
            </w:pPr>
          </w:p>
        </w:tc>
        <w:tc>
          <w:tcPr>
            <w:tcW w:w="1080" w:type="dxa"/>
          </w:tcPr>
          <w:p w14:paraId="7077A175" w14:textId="77777777" w:rsidR="00265F4E" w:rsidRPr="00265F4E" w:rsidRDefault="00265F4E" w:rsidP="00CE48A9">
            <w:pPr>
              <w:pStyle w:val="TAC"/>
              <w:rPr>
                <w:i/>
                <w:iCs/>
                <w:lang w:eastAsia="ja-JP"/>
              </w:rPr>
            </w:pPr>
            <w:r w:rsidRPr="00265F4E">
              <w:rPr>
                <w:i/>
                <w:iCs/>
                <w:lang w:eastAsia="ja-JP"/>
              </w:rPr>
              <w:t>YES</w:t>
            </w:r>
          </w:p>
        </w:tc>
        <w:tc>
          <w:tcPr>
            <w:tcW w:w="1080" w:type="dxa"/>
          </w:tcPr>
          <w:p w14:paraId="3879E7D0" w14:textId="77777777" w:rsidR="00265F4E" w:rsidRPr="00265F4E" w:rsidRDefault="00265F4E" w:rsidP="00CE48A9">
            <w:pPr>
              <w:pStyle w:val="TAC"/>
              <w:rPr>
                <w:i/>
                <w:iCs/>
                <w:lang w:eastAsia="ja-JP"/>
              </w:rPr>
            </w:pPr>
            <w:r w:rsidRPr="00265F4E">
              <w:rPr>
                <w:i/>
                <w:iCs/>
                <w:lang w:eastAsia="ja-JP"/>
              </w:rPr>
              <w:t>reject</w:t>
            </w:r>
          </w:p>
        </w:tc>
      </w:tr>
      <w:tr w:rsidR="00265F4E" w:rsidRPr="00265F4E" w14:paraId="078AB7A1" w14:textId="77777777" w:rsidTr="00265F4E">
        <w:tc>
          <w:tcPr>
            <w:tcW w:w="2267" w:type="dxa"/>
          </w:tcPr>
          <w:p w14:paraId="2F259E9D" w14:textId="77777777" w:rsidR="00265F4E" w:rsidRPr="00265F4E" w:rsidRDefault="00265F4E" w:rsidP="00CE48A9">
            <w:pPr>
              <w:pStyle w:val="TAL"/>
              <w:rPr>
                <w:i/>
                <w:iCs/>
                <w:lang w:val="en-US"/>
              </w:rPr>
            </w:pPr>
            <w:r w:rsidRPr="00265F4E">
              <w:rPr>
                <w:i/>
                <w:iCs/>
                <w:lang w:val="en-US"/>
              </w:rPr>
              <w:t>NASC</w:t>
            </w:r>
          </w:p>
        </w:tc>
        <w:tc>
          <w:tcPr>
            <w:tcW w:w="1020" w:type="dxa"/>
          </w:tcPr>
          <w:p w14:paraId="5142BF3B" w14:textId="77777777" w:rsidR="00265F4E" w:rsidRPr="00265F4E" w:rsidRDefault="00265F4E" w:rsidP="00CE48A9">
            <w:pPr>
              <w:pStyle w:val="TAL"/>
              <w:rPr>
                <w:i/>
                <w:iCs/>
                <w:lang w:eastAsia="ja-JP"/>
              </w:rPr>
            </w:pPr>
            <w:r w:rsidRPr="00265F4E">
              <w:rPr>
                <w:i/>
                <w:iCs/>
                <w:lang w:eastAsia="ja-JP"/>
              </w:rPr>
              <w:t>O</w:t>
            </w:r>
          </w:p>
        </w:tc>
        <w:tc>
          <w:tcPr>
            <w:tcW w:w="1080" w:type="dxa"/>
          </w:tcPr>
          <w:p w14:paraId="08AF1E3E" w14:textId="77777777" w:rsidR="00265F4E" w:rsidRPr="00265F4E" w:rsidRDefault="00265F4E" w:rsidP="00CE48A9">
            <w:pPr>
              <w:pStyle w:val="TAL"/>
              <w:rPr>
                <w:rFonts w:cs="Arial"/>
                <w:i/>
                <w:iCs/>
                <w:lang w:eastAsia="ja-JP"/>
              </w:rPr>
            </w:pPr>
          </w:p>
        </w:tc>
        <w:tc>
          <w:tcPr>
            <w:tcW w:w="1587" w:type="dxa"/>
          </w:tcPr>
          <w:p w14:paraId="4127E1E7" w14:textId="77777777" w:rsidR="00265F4E" w:rsidRPr="00265F4E" w:rsidRDefault="00265F4E" w:rsidP="00CE48A9">
            <w:pPr>
              <w:pStyle w:val="TAL"/>
              <w:rPr>
                <w:i/>
                <w:iCs/>
                <w:lang w:eastAsia="ja-JP"/>
              </w:rPr>
            </w:pPr>
            <w:r w:rsidRPr="00265F4E">
              <w:rPr>
                <w:i/>
                <w:iCs/>
                <w:lang w:eastAsia="ja-JP"/>
              </w:rPr>
              <w:t>NAS-PDU</w:t>
            </w:r>
          </w:p>
          <w:p w14:paraId="3212294B" w14:textId="77777777" w:rsidR="00265F4E" w:rsidRPr="00265F4E" w:rsidRDefault="00265F4E" w:rsidP="00CE48A9">
            <w:pPr>
              <w:pStyle w:val="TAL"/>
              <w:rPr>
                <w:i/>
                <w:iCs/>
                <w:lang w:eastAsia="ja-JP"/>
              </w:rPr>
            </w:pPr>
            <w:r w:rsidRPr="00265F4E">
              <w:rPr>
                <w:i/>
                <w:iCs/>
                <w:lang w:eastAsia="ja-JP"/>
              </w:rPr>
              <w:t>9.3.3.4</w:t>
            </w:r>
          </w:p>
        </w:tc>
        <w:tc>
          <w:tcPr>
            <w:tcW w:w="1757" w:type="dxa"/>
          </w:tcPr>
          <w:p w14:paraId="7DC6FBEF" w14:textId="77777777" w:rsidR="00265F4E" w:rsidRPr="00265F4E" w:rsidRDefault="00265F4E" w:rsidP="00CE48A9">
            <w:pPr>
              <w:pStyle w:val="TAL"/>
              <w:rPr>
                <w:i/>
                <w:iCs/>
                <w:lang w:eastAsia="ja-JP"/>
              </w:rPr>
            </w:pPr>
            <w:r w:rsidRPr="00265F4E">
              <w:rPr>
                <w:i/>
                <w:iCs/>
              </w:rPr>
              <w:t>Refers to either the “Intra N1 mode NAS transparent container” or the “S1 mode to N1 mode NAS transparent container”, the details of the IE definition and the encoding arespecified in TS 24.501 [26].</w:t>
            </w:r>
          </w:p>
        </w:tc>
        <w:tc>
          <w:tcPr>
            <w:tcW w:w="1080" w:type="dxa"/>
          </w:tcPr>
          <w:p w14:paraId="55BBE9EC" w14:textId="77777777" w:rsidR="00265F4E" w:rsidRPr="00265F4E" w:rsidRDefault="00265F4E" w:rsidP="00CE48A9">
            <w:pPr>
              <w:pStyle w:val="TAC"/>
              <w:rPr>
                <w:i/>
                <w:iCs/>
                <w:lang w:eastAsia="ja-JP"/>
              </w:rPr>
            </w:pPr>
            <w:r w:rsidRPr="00265F4E">
              <w:rPr>
                <w:i/>
                <w:iCs/>
                <w:lang w:eastAsia="ja-JP"/>
              </w:rPr>
              <w:t>YES</w:t>
            </w:r>
          </w:p>
        </w:tc>
        <w:tc>
          <w:tcPr>
            <w:tcW w:w="1080" w:type="dxa"/>
          </w:tcPr>
          <w:p w14:paraId="2509E45E" w14:textId="77777777" w:rsidR="00265F4E" w:rsidRPr="00265F4E" w:rsidRDefault="00265F4E" w:rsidP="00CE48A9">
            <w:pPr>
              <w:pStyle w:val="TAC"/>
              <w:rPr>
                <w:i/>
                <w:iCs/>
                <w:lang w:eastAsia="ja-JP"/>
              </w:rPr>
            </w:pPr>
            <w:r w:rsidRPr="00265F4E">
              <w:rPr>
                <w:i/>
                <w:iCs/>
                <w:lang w:eastAsia="ja-JP"/>
              </w:rPr>
              <w:t>reject</w:t>
            </w:r>
          </w:p>
        </w:tc>
      </w:tr>
      <w:tr w:rsidR="00265F4E" w:rsidRPr="00265F4E" w14:paraId="53C261E5" w14:textId="77777777" w:rsidTr="00265F4E">
        <w:tc>
          <w:tcPr>
            <w:tcW w:w="2267" w:type="dxa"/>
          </w:tcPr>
          <w:p w14:paraId="6FB347EB" w14:textId="77777777" w:rsidR="00265F4E" w:rsidRPr="004D3BC1" w:rsidRDefault="00265F4E" w:rsidP="00CE48A9">
            <w:pPr>
              <w:pStyle w:val="TAL"/>
              <w:rPr>
                <w:rFonts w:eastAsia="MS Mincho" w:cs="Arial"/>
                <w:b/>
                <w:i/>
                <w:iCs/>
                <w:highlight w:val="yellow"/>
                <w:lang w:eastAsia="ja-JP"/>
              </w:rPr>
            </w:pPr>
            <w:r w:rsidRPr="004D3BC1">
              <w:rPr>
                <w:rFonts w:hint="eastAsia"/>
                <w:b/>
                <w:i/>
                <w:iCs/>
                <w:highlight w:val="yellow"/>
                <w:lang w:eastAsia="zh-CN"/>
              </w:rPr>
              <w:t>PDU Session</w:t>
            </w:r>
            <w:r w:rsidRPr="004D3BC1">
              <w:rPr>
                <w:b/>
                <w:i/>
                <w:iCs/>
                <w:highlight w:val="yellow"/>
                <w:lang w:eastAsia="ja-JP"/>
              </w:rPr>
              <w:t xml:space="preserve"> Resource Setup List</w:t>
            </w:r>
          </w:p>
        </w:tc>
        <w:tc>
          <w:tcPr>
            <w:tcW w:w="1020" w:type="dxa"/>
          </w:tcPr>
          <w:p w14:paraId="4BDAF78F" w14:textId="77777777" w:rsidR="00265F4E" w:rsidRPr="004D3BC1" w:rsidRDefault="00265F4E" w:rsidP="00CE48A9">
            <w:pPr>
              <w:pStyle w:val="TAL"/>
              <w:rPr>
                <w:rFonts w:eastAsia="MS Mincho" w:cs="Arial"/>
                <w:i/>
                <w:iCs/>
                <w:highlight w:val="yellow"/>
                <w:lang w:eastAsia="ja-JP"/>
              </w:rPr>
            </w:pPr>
          </w:p>
        </w:tc>
        <w:tc>
          <w:tcPr>
            <w:tcW w:w="1080" w:type="dxa"/>
          </w:tcPr>
          <w:p w14:paraId="2A580616" w14:textId="77777777" w:rsidR="00265F4E" w:rsidRPr="004D3BC1" w:rsidRDefault="00265F4E" w:rsidP="00CE48A9">
            <w:pPr>
              <w:pStyle w:val="TAL"/>
              <w:rPr>
                <w:rFonts w:cs="Arial"/>
                <w:i/>
                <w:iCs/>
                <w:highlight w:val="yellow"/>
                <w:lang w:eastAsia="ja-JP"/>
              </w:rPr>
            </w:pPr>
            <w:r w:rsidRPr="004D3BC1">
              <w:rPr>
                <w:i/>
                <w:iCs/>
                <w:highlight w:val="yellow"/>
                <w:lang w:eastAsia="ja-JP"/>
              </w:rPr>
              <w:t>1</w:t>
            </w:r>
          </w:p>
        </w:tc>
        <w:tc>
          <w:tcPr>
            <w:tcW w:w="1587" w:type="dxa"/>
          </w:tcPr>
          <w:p w14:paraId="0DEE4B5E" w14:textId="77777777" w:rsidR="00265F4E" w:rsidRPr="004D3BC1" w:rsidRDefault="00265F4E" w:rsidP="00CE48A9">
            <w:pPr>
              <w:pStyle w:val="TAL"/>
              <w:rPr>
                <w:rFonts w:cs="Arial"/>
                <w:i/>
                <w:iCs/>
                <w:highlight w:val="yellow"/>
                <w:lang w:eastAsia="ja-JP"/>
              </w:rPr>
            </w:pPr>
          </w:p>
        </w:tc>
        <w:tc>
          <w:tcPr>
            <w:tcW w:w="1757" w:type="dxa"/>
          </w:tcPr>
          <w:p w14:paraId="09CE12AB" w14:textId="77777777" w:rsidR="00265F4E" w:rsidRPr="004D3BC1" w:rsidRDefault="00265F4E" w:rsidP="00CE48A9">
            <w:pPr>
              <w:pStyle w:val="TAL"/>
              <w:rPr>
                <w:rFonts w:cs="Arial"/>
                <w:i/>
                <w:iCs/>
                <w:highlight w:val="yellow"/>
                <w:lang w:eastAsia="ja-JP"/>
              </w:rPr>
            </w:pPr>
          </w:p>
        </w:tc>
        <w:tc>
          <w:tcPr>
            <w:tcW w:w="1080" w:type="dxa"/>
          </w:tcPr>
          <w:p w14:paraId="41AEE278" w14:textId="77777777" w:rsidR="00265F4E" w:rsidRPr="004D3BC1" w:rsidRDefault="00265F4E" w:rsidP="00CE48A9">
            <w:pPr>
              <w:pStyle w:val="TAC"/>
              <w:rPr>
                <w:rFonts w:eastAsia="MS Mincho" w:cs="Arial"/>
                <w:i/>
                <w:iCs/>
                <w:highlight w:val="yellow"/>
                <w:lang w:eastAsia="ja-JP"/>
              </w:rPr>
            </w:pPr>
            <w:r w:rsidRPr="004D3BC1">
              <w:rPr>
                <w:i/>
                <w:iCs/>
                <w:highlight w:val="yellow"/>
                <w:lang w:eastAsia="ja-JP"/>
              </w:rPr>
              <w:t>YES</w:t>
            </w:r>
          </w:p>
        </w:tc>
        <w:tc>
          <w:tcPr>
            <w:tcW w:w="1080" w:type="dxa"/>
          </w:tcPr>
          <w:p w14:paraId="6D32DFD8" w14:textId="77777777" w:rsidR="00265F4E" w:rsidRPr="004D3BC1" w:rsidRDefault="00265F4E" w:rsidP="00CE48A9">
            <w:pPr>
              <w:pStyle w:val="TAC"/>
              <w:rPr>
                <w:rFonts w:cs="Arial"/>
                <w:i/>
                <w:iCs/>
                <w:highlight w:val="yellow"/>
                <w:lang w:eastAsia="ja-JP"/>
              </w:rPr>
            </w:pPr>
            <w:r w:rsidRPr="004D3BC1">
              <w:rPr>
                <w:i/>
                <w:iCs/>
                <w:highlight w:val="yellow"/>
                <w:lang w:eastAsia="ja-JP"/>
              </w:rPr>
              <w:t>reject</w:t>
            </w:r>
          </w:p>
        </w:tc>
      </w:tr>
      <w:tr w:rsidR="00265F4E" w:rsidRPr="00265F4E" w14:paraId="33FBC6BA" w14:textId="77777777" w:rsidTr="00265F4E">
        <w:tc>
          <w:tcPr>
            <w:tcW w:w="2267" w:type="dxa"/>
          </w:tcPr>
          <w:p w14:paraId="633274EB" w14:textId="77777777" w:rsidR="00265F4E" w:rsidRPr="00265F4E" w:rsidRDefault="00265F4E" w:rsidP="00CE48A9">
            <w:pPr>
              <w:pStyle w:val="TAL"/>
              <w:ind w:leftChars="50" w:left="100"/>
              <w:rPr>
                <w:rFonts w:eastAsia="MS Mincho" w:cs="Arial"/>
                <w:b/>
                <w:bCs/>
                <w:i/>
                <w:iCs/>
                <w:lang w:eastAsia="ja-JP"/>
              </w:rPr>
            </w:pPr>
            <w:r w:rsidRPr="00265F4E">
              <w:rPr>
                <w:b/>
                <w:bCs/>
                <w:i/>
                <w:iCs/>
                <w:lang w:eastAsia="ja-JP"/>
              </w:rPr>
              <w:t>&gt;</w:t>
            </w:r>
            <w:r w:rsidRPr="00265F4E">
              <w:rPr>
                <w:rFonts w:hint="eastAsia"/>
                <w:b/>
                <w:bCs/>
                <w:i/>
                <w:iCs/>
                <w:lang w:eastAsia="zh-CN"/>
              </w:rPr>
              <w:t>PDU Session</w:t>
            </w:r>
            <w:r w:rsidRPr="00265F4E">
              <w:rPr>
                <w:b/>
                <w:bCs/>
                <w:i/>
                <w:iCs/>
                <w:lang w:eastAsia="ja-JP"/>
              </w:rPr>
              <w:t xml:space="preserve"> Resource Setup</w:t>
            </w:r>
            <w:r w:rsidRPr="00265F4E">
              <w:rPr>
                <w:rFonts w:eastAsia="MS Mincho"/>
                <w:b/>
                <w:bCs/>
                <w:i/>
                <w:iCs/>
                <w:lang w:eastAsia="ja-JP"/>
              </w:rPr>
              <w:t xml:space="preserve"> Item</w:t>
            </w:r>
          </w:p>
        </w:tc>
        <w:tc>
          <w:tcPr>
            <w:tcW w:w="1020" w:type="dxa"/>
          </w:tcPr>
          <w:p w14:paraId="21BC3656" w14:textId="77777777" w:rsidR="00265F4E" w:rsidRPr="00265F4E" w:rsidRDefault="00265F4E" w:rsidP="00CE48A9">
            <w:pPr>
              <w:pStyle w:val="TAL"/>
              <w:rPr>
                <w:rFonts w:eastAsia="MS Mincho" w:cs="Arial"/>
                <w:i/>
                <w:iCs/>
                <w:lang w:eastAsia="ja-JP"/>
              </w:rPr>
            </w:pPr>
          </w:p>
        </w:tc>
        <w:tc>
          <w:tcPr>
            <w:tcW w:w="1080" w:type="dxa"/>
          </w:tcPr>
          <w:p w14:paraId="4C7D4859" w14:textId="77777777" w:rsidR="00265F4E" w:rsidRPr="00265F4E" w:rsidRDefault="00265F4E" w:rsidP="00CE48A9">
            <w:pPr>
              <w:pStyle w:val="TAL"/>
              <w:rPr>
                <w:rFonts w:cs="Arial"/>
                <w:i/>
                <w:iCs/>
                <w:lang w:eastAsia="ja-JP"/>
              </w:rPr>
            </w:pPr>
            <w:r w:rsidRPr="004D3BC1">
              <w:rPr>
                <w:i/>
                <w:iCs/>
                <w:highlight w:val="yellow"/>
                <w:lang w:eastAsia="ja-JP"/>
              </w:rPr>
              <w:t>1..&lt;maxnoof</w:t>
            </w:r>
            <w:r w:rsidRPr="004D3BC1">
              <w:rPr>
                <w:rFonts w:hint="eastAsia"/>
                <w:i/>
                <w:iCs/>
                <w:highlight w:val="yellow"/>
                <w:lang w:eastAsia="zh-CN"/>
              </w:rPr>
              <w:t>PDUSessions</w:t>
            </w:r>
            <w:r w:rsidRPr="004D3BC1">
              <w:rPr>
                <w:i/>
                <w:iCs/>
                <w:highlight w:val="yellow"/>
                <w:lang w:eastAsia="ja-JP"/>
              </w:rPr>
              <w:t>&gt;</w:t>
            </w:r>
          </w:p>
        </w:tc>
        <w:tc>
          <w:tcPr>
            <w:tcW w:w="1587" w:type="dxa"/>
          </w:tcPr>
          <w:p w14:paraId="7D4D66A1" w14:textId="77777777" w:rsidR="00265F4E" w:rsidRPr="00265F4E" w:rsidRDefault="00265F4E" w:rsidP="00CE48A9">
            <w:pPr>
              <w:pStyle w:val="TAL"/>
              <w:rPr>
                <w:rFonts w:cs="Arial"/>
                <w:i/>
                <w:iCs/>
                <w:lang w:eastAsia="ja-JP"/>
              </w:rPr>
            </w:pPr>
          </w:p>
        </w:tc>
        <w:tc>
          <w:tcPr>
            <w:tcW w:w="1757" w:type="dxa"/>
          </w:tcPr>
          <w:p w14:paraId="1D6728B3" w14:textId="77777777" w:rsidR="00265F4E" w:rsidRPr="00265F4E" w:rsidRDefault="00265F4E" w:rsidP="00CE48A9">
            <w:pPr>
              <w:pStyle w:val="TAL"/>
              <w:rPr>
                <w:rFonts w:cs="Arial"/>
                <w:i/>
                <w:iCs/>
                <w:lang w:eastAsia="ja-JP"/>
              </w:rPr>
            </w:pPr>
          </w:p>
        </w:tc>
        <w:tc>
          <w:tcPr>
            <w:tcW w:w="1080" w:type="dxa"/>
          </w:tcPr>
          <w:p w14:paraId="19911865" w14:textId="77777777" w:rsidR="00265F4E" w:rsidRPr="00265F4E" w:rsidRDefault="00265F4E" w:rsidP="00CE48A9">
            <w:pPr>
              <w:pStyle w:val="TAC"/>
              <w:rPr>
                <w:rFonts w:eastAsia="MS Mincho" w:cs="Arial"/>
                <w:i/>
                <w:iCs/>
                <w:lang w:eastAsia="ja-JP"/>
              </w:rPr>
            </w:pPr>
            <w:r w:rsidRPr="00265F4E">
              <w:rPr>
                <w:i/>
                <w:iCs/>
                <w:lang w:eastAsia="ja-JP"/>
              </w:rPr>
              <w:t>-</w:t>
            </w:r>
          </w:p>
        </w:tc>
        <w:tc>
          <w:tcPr>
            <w:tcW w:w="1080" w:type="dxa"/>
          </w:tcPr>
          <w:p w14:paraId="6E61AB76" w14:textId="77777777" w:rsidR="00265F4E" w:rsidRPr="00265F4E" w:rsidRDefault="00265F4E" w:rsidP="00CE48A9">
            <w:pPr>
              <w:pStyle w:val="TAC"/>
              <w:rPr>
                <w:rFonts w:cs="Arial"/>
                <w:i/>
                <w:iCs/>
                <w:lang w:eastAsia="ja-JP"/>
              </w:rPr>
            </w:pPr>
          </w:p>
        </w:tc>
      </w:tr>
      <w:tr w:rsidR="00265F4E" w:rsidRPr="00265F4E" w14:paraId="68F56A0D" w14:textId="77777777" w:rsidTr="00265F4E">
        <w:tc>
          <w:tcPr>
            <w:tcW w:w="2267" w:type="dxa"/>
          </w:tcPr>
          <w:p w14:paraId="5D03A6F5" w14:textId="77777777" w:rsidR="00265F4E" w:rsidRPr="00265F4E" w:rsidRDefault="00265F4E" w:rsidP="00CE48A9">
            <w:pPr>
              <w:pStyle w:val="TAL"/>
              <w:ind w:leftChars="100" w:left="200"/>
              <w:rPr>
                <w:rFonts w:eastAsia="MS Mincho" w:cs="Arial"/>
                <w:i/>
                <w:iCs/>
                <w:lang w:eastAsia="ja-JP"/>
              </w:rPr>
            </w:pPr>
            <w:r w:rsidRPr="00265F4E">
              <w:rPr>
                <w:i/>
                <w:iCs/>
                <w:lang w:eastAsia="ja-JP"/>
              </w:rPr>
              <w:t>&gt;&gt;</w:t>
            </w:r>
            <w:r w:rsidRPr="00265F4E">
              <w:rPr>
                <w:rFonts w:hint="eastAsia"/>
                <w:i/>
                <w:iCs/>
                <w:lang w:eastAsia="zh-CN"/>
              </w:rPr>
              <w:t>PDU Session</w:t>
            </w:r>
            <w:r w:rsidRPr="00265F4E">
              <w:rPr>
                <w:i/>
                <w:iCs/>
                <w:lang w:eastAsia="ja-JP"/>
              </w:rPr>
              <w:t xml:space="preserve"> ID </w:t>
            </w:r>
          </w:p>
        </w:tc>
        <w:tc>
          <w:tcPr>
            <w:tcW w:w="1020" w:type="dxa"/>
          </w:tcPr>
          <w:p w14:paraId="7028F997" w14:textId="77777777" w:rsidR="00265F4E" w:rsidRPr="004D3BC1" w:rsidRDefault="00265F4E" w:rsidP="00CE48A9">
            <w:pPr>
              <w:pStyle w:val="TAL"/>
              <w:rPr>
                <w:rFonts w:eastAsia="MS Mincho" w:cs="Arial"/>
                <w:i/>
                <w:iCs/>
                <w:highlight w:val="yellow"/>
                <w:lang w:eastAsia="ja-JP"/>
              </w:rPr>
            </w:pPr>
            <w:r w:rsidRPr="004D3BC1">
              <w:rPr>
                <w:i/>
                <w:iCs/>
                <w:highlight w:val="yellow"/>
                <w:lang w:eastAsia="ja-JP"/>
              </w:rPr>
              <w:t>M</w:t>
            </w:r>
          </w:p>
        </w:tc>
        <w:tc>
          <w:tcPr>
            <w:tcW w:w="1080" w:type="dxa"/>
          </w:tcPr>
          <w:p w14:paraId="6EFC07F8" w14:textId="77777777" w:rsidR="00265F4E" w:rsidRPr="00265F4E" w:rsidRDefault="00265F4E" w:rsidP="00CE48A9">
            <w:pPr>
              <w:pStyle w:val="TAL"/>
              <w:rPr>
                <w:rFonts w:cs="Arial"/>
                <w:i/>
                <w:iCs/>
                <w:lang w:eastAsia="ja-JP"/>
              </w:rPr>
            </w:pPr>
          </w:p>
        </w:tc>
        <w:tc>
          <w:tcPr>
            <w:tcW w:w="1587" w:type="dxa"/>
          </w:tcPr>
          <w:p w14:paraId="55CAA782" w14:textId="77777777" w:rsidR="00265F4E" w:rsidRPr="00265F4E" w:rsidRDefault="00265F4E" w:rsidP="00CE48A9">
            <w:pPr>
              <w:pStyle w:val="TAL"/>
              <w:rPr>
                <w:rFonts w:cs="Arial"/>
                <w:i/>
                <w:iCs/>
                <w:lang w:eastAsia="ja-JP"/>
              </w:rPr>
            </w:pPr>
            <w:r w:rsidRPr="00265F4E">
              <w:rPr>
                <w:i/>
                <w:iCs/>
                <w:lang w:eastAsia="ja-JP"/>
              </w:rPr>
              <w:t>9.3.1.50</w:t>
            </w:r>
          </w:p>
        </w:tc>
        <w:tc>
          <w:tcPr>
            <w:tcW w:w="1757" w:type="dxa"/>
          </w:tcPr>
          <w:p w14:paraId="5A890E27" w14:textId="77777777" w:rsidR="00265F4E" w:rsidRPr="00265F4E" w:rsidRDefault="00265F4E" w:rsidP="00CE48A9">
            <w:pPr>
              <w:pStyle w:val="TAL"/>
              <w:rPr>
                <w:rFonts w:cs="Arial"/>
                <w:i/>
                <w:iCs/>
                <w:lang w:eastAsia="ja-JP"/>
              </w:rPr>
            </w:pPr>
          </w:p>
        </w:tc>
        <w:tc>
          <w:tcPr>
            <w:tcW w:w="1080" w:type="dxa"/>
          </w:tcPr>
          <w:p w14:paraId="56F0C589" w14:textId="77777777" w:rsidR="00265F4E" w:rsidRPr="00265F4E" w:rsidRDefault="00265F4E" w:rsidP="00CE48A9">
            <w:pPr>
              <w:pStyle w:val="TAC"/>
              <w:rPr>
                <w:rFonts w:eastAsia="MS Mincho" w:cs="Arial"/>
                <w:i/>
                <w:iCs/>
                <w:lang w:eastAsia="ja-JP"/>
              </w:rPr>
            </w:pPr>
            <w:r w:rsidRPr="00265F4E">
              <w:rPr>
                <w:i/>
                <w:iCs/>
                <w:lang w:eastAsia="ja-JP"/>
              </w:rPr>
              <w:t>-</w:t>
            </w:r>
          </w:p>
        </w:tc>
        <w:tc>
          <w:tcPr>
            <w:tcW w:w="1080" w:type="dxa"/>
          </w:tcPr>
          <w:p w14:paraId="6DD6EAAA" w14:textId="77777777" w:rsidR="00265F4E" w:rsidRPr="00265F4E" w:rsidRDefault="00265F4E" w:rsidP="00CE48A9">
            <w:pPr>
              <w:pStyle w:val="TAC"/>
              <w:rPr>
                <w:rFonts w:cs="Arial"/>
                <w:i/>
                <w:iCs/>
                <w:lang w:eastAsia="ja-JP"/>
              </w:rPr>
            </w:pPr>
          </w:p>
        </w:tc>
      </w:tr>
      <w:tr w:rsidR="00265F4E" w:rsidRPr="00265F4E" w14:paraId="231A0A38" w14:textId="77777777" w:rsidTr="00265F4E">
        <w:tc>
          <w:tcPr>
            <w:tcW w:w="2267" w:type="dxa"/>
          </w:tcPr>
          <w:p w14:paraId="29F25CF3" w14:textId="77777777" w:rsidR="00265F4E" w:rsidRPr="00265F4E" w:rsidRDefault="00265F4E" w:rsidP="00CE48A9">
            <w:pPr>
              <w:pStyle w:val="TAL"/>
              <w:ind w:leftChars="100" w:left="200"/>
              <w:rPr>
                <w:i/>
                <w:iCs/>
                <w:lang w:eastAsia="ja-JP"/>
              </w:rPr>
            </w:pPr>
            <w:r w:rsidRPr="00265F4E">
              <w:rPr>
                <w:i/>
                <w:iCs/>
                <w:lang w:eastAsia="ja-JP"/>
              </w:rPr>
              <w:t>&gt;&gt;S-NSSAI</w:t>
            </w:r>
          </w:p>
        </w:tc>
        <w:tc>
          <w:tcPr>
            <w:tcW w:w="1020" w:type="dxa"/>
          </w:tcPr>
          <w:p w14:paraId="51E4A327" w14:textId="77777777" w:rsidR="00265F4E" w:rsidRPr="004D3BC1" w:rsidRDefault="00265F4E" w:rsidP="00CE48A9">
            <w:pPr>
              <w:pStyle w:val="TAL"/>
              <w:rPr>
                <w:i/>
                <w:iCs/>
                <w:highlight w:val="yellow"/>
                <w:lang w:eastAsia="ja-JP"/>
              </w:rPr>
            </w:pPr>
            <w:r w:rsidRPr="004D3BC1">
              <w:rPr>
                <w:i/>
                <w:iCs/>
                <w:highlight w:val="yellow"/>
                <w:lang w:eastAsia="ja-JP"/>
              </w:rPr>
              <w:t>M</w:t>
            </w:r>
          </w:p>
        </w:tc>
        <w:tc>
          <w:tcPr>
            <w:tcW w:w="1080" w:type="dxa"/>
          </w:tcPr>
          <w:p w14:paraId="4B53F6F1" w14:textId="77777777" w:rsidR="00265F4E" w:rsidRPr="00265F4E" w:rsidRDefault="00265F4E" w:rsidP="00CE48A9">
            <w:pPr>
              <w:pStyle w:val="TAL"/>
              <w:rPr>
                <w:rFonts w:cs="Arial"/>
                <w:i/>
                <w:iCs/>
                <w:lang w:eastAsia="ja-JP"/>
              </w:rPr>
            </w:pPr>
          </w:p>
        </w:tc>
        <w:tc>
          <w:tcPr>
            <w:tcW w:w="1587" w:type="dxa"/>
          </w:tcPr>
          <w:p w14:paraId="6F356B57" w14:textId="77777777" w:rsidR="00265F4E" w:rsidRPr="00265F4E" w:rsidRDefault="00265F4E" w:rsidP="00CE48A9">
            <w:pPr>
              <w:pStyle w:val="TAL"/>
              <w:rPr>
                <w:i/>
                <w:iCs/>
                <w:lang w:eastAsia="ja-JP"/>
              </w:rPr>
            </w:pPr>
            <w:r w:rsidRPr="00265F4E">
              <w:rPr>
                <w:i/>
                <w:iCs/>
                <w:lang w:eastAsia="ja-JP"/>
              </w:rPr>
              <w:t>9.3.1.24</w:t>
            </w:r>
          </w:p>
        </w:tc>
        <w:tc>
          <w:tcPr>
            <w:tcW w:w="1757" w:type="dxa"/>
          </w:tcPr>
          <w:p w14:paraId="6F63E91B" w14:textId="77777777" w:rsidR="00265F4E" w:rsidRPr="00265F4E" w:rsidRDefault="00265F4E" w:rsidP="00CE48A9">
            <w:pPr>
              <w:pStyle w:val="TAL"/>
              <w:rPr>
                <w:rFonts w:cs="Arial"/>
                <w:i/>
                <w:iCs/>
                <w:lang w:eastAsia="ja-JP"/>
              </w:rPr>
            </w:pPr>
          </w:p>
        </w:tc>
        <w:tc>
          <w:tcPr>
            <w:tcW w:w="1080" w:type="dxa"/>
          </w:tcPr>
          <w:p w14:paraId="66F29E6D" w14:textId="77777777" w:rsidR="00265F4E" w:rsidRPr="00265F4E" w:rsidRDefault="00265F4E" w:rsidP="00CE48A9">
            <w:pPr>
              <w:pStyle w:val="TAC"/>
              <w:rPr>
                <w:i/>
                <w:iCs/>
                <w:lang w:eastAsia="ja-JP"/>
              </w:rPr>
            </w:pPr>
            <w:r w:rsidRPr="00265F4E">
              <w:rPr>
                <w:i/>
                <w:iCs/>
                <w:lang w:eastAsia="ja-JP"/>
              </w:rPr>
              <w:t>-</w:t>
            </w:r>
          </w:p>
        </w:tc>
        <w:tc>
          <w:tcPr>
            <w:tcW w:w="1080" w:type="dxa"/>
          </w:tcPr>
          <w:p w14:paraId="04B4B1EA" w14:textId="77777777" w:rsidR="00265F4E" w:rsidRPr="00265F4E" w:rsidRDefault="00265F4E" w:rsidP="00CE48A9">
            <w:pPr>
              <w:pStyle w:val="TAC"/>
              <w:rPr>
                <w:rFonts w:cs="Arial"/>
                <w:i/>
                <w:iCs/>
                <w:lang w:eastAsia="ja-JP"/>
              </w:rPr>
            </w:pPr>
          </w:p>
        </w:tc>
      </w:tr>
      <w:tr w:rsidR="00265F4E" w:rsidRPr="00265F4E" w14:paraId="5D195105" w14:textId="77777777" w:rsidTr="00265F4E">
        <w:tc>
          <w:tcPr>
            <w:tcW w:w="2267" w:type="dxa"/>
          </w:tcPr>
          <w:p w14:paraId="3906C044" w14:textId="77777777" w:rsidR="00265F4E" w:rsidRPr="00265F4E" w:rsidRDefault="00265F4E" w:rsidP="00CE48A9">
            <w:pPr>
              <w:pStyle w:val="TAL"/>
              <w:ind w:leftChars="100" w:left="200"/>
              <w:rPr>
                <w:i/>
                <w:iCs/>
                <w:lang w:eastAsia="ja-JP"/>
              </w:rPr>
            </w:pPr>
            <w:r w:rsidRPr="00265F4E">
              <w:rPr>
                <w:i/>
                <w:iCs/>
                <w:lang w:eastAsia="ja-JP"/>
              </w:rPr>
              <w:t>&gt;&gt;Handover Request Transfer</w:t>
            </w:r>
          </w:p>
        </w:tc>
        <w:tc>
          <w:tcPr>
            <w:tcW w:w="1020" w:type="dxa"/>
          </w:tcPr>
          <w:p w14:paraId="530AB3D7" w14:textId="77777777" w:rsidR="00265F4E" w:rsidRPr="004D3BC1" w:rsidRDefault="00265F4E" w:rsidP="00CE48A9">
            <w:pPr>
              <w:pStyle w:val="TAL"/>
              <w:rPr>
                <w:i/>
                <w:iCs/>
                <w:highlight w:val="yellow"/>
                <w:lang w:eastAsia="ja-JP"/>
              </w:rPr>
            </w:pPr>
            <w:r w:rsidRPr="004D3BC1">
              <w:rPr>
                <w:i/>
                <w:iCs/>
                <w:highlight w:val="yellow"/>
                <w:lang w:eastAsia="ja-JP"/>
              </w:rPr>
              <w:t>M</w:t>
            </w:r>
          </w:p>
        </w:tc>
        <w:tc>
          <w:tcPr>
            <w:tcW w:w="1080" w:type="dxa"/>
          </w:tcPr>
          <w:p w14:paraId="5CA20F5A" w14:textId="77777777" w:rsidR="00265F4E" w:rsidRPr="00265F4E" w:rsidRDefault="00265F4E" w:rsidP="00CE48A9">
            <w:pPr>
              <w:pStyle w:val="TAL"/>
              <w:rPr>
                <w:rFonts w:cs="Arial"/>
                <w:i/>
                <w:iCs/>
                <w:lang w:eastAsia="ja-JP"/>
              </w:rPr>
            </w:pPr>
          </w:p>
        </w:tc>
        <w:tc>
          <w:tcPr>
            <w:tcW w:w="1587" w:type="dxa"/>
          </w:tcPr>
          <w:p w14:paraId="5033DE24" w14:textId="77777777" w:rsidR="00265F4E" w:rsidRPr="00265F4E" w:rsidRDefault="00265F4E" w:rsidP="00CE48A9">
            <w:pPr>
              <w:pStyle w:val="TAL"/>
              <w:rPr>
                <w:i/>
                <w:iCs/>
                <w:lang w:eastAsia="ja-JP"/>
              </w:rPr>
            </w:pPr>
            <w:r w:rsidRPr="00265F4E">
              <w:rPr>
                <w:i/>
                <w:iCs/>
                <w:lang w:eastAsia="ja-JP"/>
              </w:rPr>
              <w:t>OCTET STRING</w:t>
            </w:r>
          </w:p>
        </w:tc>
        <w:tc>
          <w:tcPr>
            <w:tcW w:w="1757" w:type="dxa"/>
          </w:tcPr>
          <w:p w14:paraId="70DDDAE0" w14:textId="77777777" w:rsidR="00265F4E" w:rsidRPr="00265F4E" w:rsidRDefault="00265F4E" w:rsidP="00CE48A9">
            <w:pPr>
              <w:pStyle w:val="TAL"/>
              <w:rPr>
                <w:rFonts w:cs="Arial"/>
                <w:i/>
                <w:iCs/>
                <w:lang w:eastAsia="ja-JP"/>
              </w:rPr>
            </w:pPr>
            <w:r w:rsidRPr="00265F4E">
              <w:rPr>
                <w:i/>
                <w:iCs/>
                <w:lang w:eastAsia="ja-JP"/>
              </w:rPr>
              <w:t xml:space="preserve">Containing the </w:t>
            </w:r>
            <w:r w:rsidRPr="00265F4E">
              <w:rPr>
                <w:rFonts w:cs="Arial"/>
                <w:bCs/>
                <w:i/>
                <w:iCs/>
                <w:lang w:eastAsia="ja-JP"/>
              </w:rPr>
              <w:t>PDU Session Resource Setup Request Transfer IE</w:t>
            </w:r>
            <w:r w:rsidRPr="00265F4E">
              <w:rPr>
                <w:i/>
                <w:iCs/>
                <w:lang w:eastAsia="ja-JP"/>
              </w:rPr>
              <w:t xml:space="preserve"> specified in subclause 9.3.4.1.</w:t>
            </w:r>
          </w:p>
        </w:tc>
        <w:tc>
          <w:tcPr>
            <w:tcW w:w="1080" w:type="dxa"/>
          </w:tcPr>
          <w:p w14:paraId="0A22AE60" w14:textId="77777777" w:rsidR="00265F4E" w:rsidRPr="00265F4E" w:rsidRDefault="00265F4E" w:rsidP="00CE48A9">
            <w:pPr>
              <w:pStyle w:val="TAC"/>
              <w:rPr>
                <w:i/>
                <w:iCs/>
                <w:lang w:eastAsia="ja-JP"/>
              </w:rPr>
            </w:pPr>
            <w:r w:rsidRPr="00265F4E">
              <w:rPr>
                <w:i/>
                <w:iCs/>
                <w:lang w:eastAsia="ja-JP"/>
              </w:rPr>
              <w:t>-</w:t>
            </w:r>
          </w:p>
        </w:tc>
        <w:tc>
          <w:tcPr>
            <w:tcW w:w="1080" w:type="dxa"/>
          </w:tcPr>
          <w:p w14:paraId="6F885B09" w14:textId="77777777" w:rsidR="00265F4E" w:rsidRPr="00265F4E" w:rsidRDefault="00265F4E" w:rsidP="00CE48A9">
            <w:pPr>
              <w:pStyle w:val="TAC"/>
              <w:rPr>
                <w:rFonts w:cs="Arial"/>
                <w:i/>
                <w:iCs/>
                <w:lang w:eastAsia="ja-JP"/>
              </w:rPr>
            </w:pPr>
          </w:p>
        </w:tc>
      </w:tr>
      <w:tr w:rsidR="003B47BB" w:rsidRPr="00265F4E" w14:paraId="146AD94F" w14:textId="77777777" w:rsidTr="00265F4E">
        <w:tc>
          <w:tcPr>
            <w:tcW w:w="2267" w:type="dxa"/>
          </w:tcPr>
          <w:p w14:paraId="2E3C4202" w14:textId="1B1642D7" w:rsidR="003B47BB" w:rsidRPr="00265F4E" w:rsidRDefault="003B47BB" w:rsidP="003B47BB">
            <w:pPr>
              <w:pStyle w:val="TAL"/>
              <w:ind w:leftChars="100" w:left="200"/>
              <w:rPr>
                <w:i/>
                <w:iCs/>
                <w:lang w:eastAsia="ja-JP"/>
              </w:rPr>
            </w:pPr>
            <w:r w:rsidRPr="00AF66C8">
              <w:rPr>
                <w:rFonts w:hint="eastAsia"/>
              </w:rPr>
              <w:t>&gt;</w:t>
            </w:r>
            <w:r w:rsidRPr="00AF66C8">
              <w:t>&gt;</w:t>
            </w:r>
            <w:r>
              <w:t xml:space="preserve">PDU Session </w:t>
            </w:r>
            <w:r w:rsidRPr="00AF66C8">
              <w:t>Expected UE Activity Behaviour</w:t>
            </w:r>
          </w:p>
        </w:tc>
        <w:tc>
          <w:tcPr>
            <w:tcW w:w="1020" w:type="dxa"/>
          </w:tcPr>
          <w:p w14:paraId="58BD0AAF" w14:textId="400EE6B5" w:rsidR="003B47BB" w:rsidRPr="004D3BC1" w:rsidRDefault="003B47BB" w:rsidP="003B47BB">
            <w:pPr>
              <w:pStyle w:val="TAL"/>
              <w:rPr>
                <w:i/>
                <w:iCs/>
                <w:highlight w:val="yellow"/>
                <w:lang w:eastAsia="ja-JP"/>
              </w:rPr>
            </w:pPr>
            <w:r w:rsidRPr="00B444AD">
              <w:rPr>
                <w:rFonts w:eastAsia="DengXian" w:hint="eastAsia"/>
                <w:lang w:eastAsia="zh-CN"/>
              </w:rPr>
              <w:t>O</w:t>
            </w:r>
          </w:p>
        </w:tc>
        <w:tc>
          <w:tcPr>
            <w:tcW w:w="1080" w:type="dxa"/>
          </w:tcPr>
          <w:p w14:paraId="674FD21C" w14:textId="77777777" w:rsidR="003B47BB" w:rsidRPr="00265F4E" w:rsidRDefault="003B47BB" w:rsidP="003B47BB">
            <w:pPr>
              <w:pStyle w:val="TAL"/>
              <w:rPr>
                <w:rFonts w:cs="Arial"/>
                <w:i/>
                <w:iCs/>
                <w:lang w:eastAsia="ja-JP"/>
              </w:rPr>
            </w:pPr>
          </w:p>
        </w:tc>
        <w:tc>
          <w:tcPr>
            <w:tcW w:w="1587" w:type="dxa"/>
          </w:tcPr>
          <w:p w14:paraId="16B574DD" w14:textId="77777777" w:rsidR="003B47BB" w:rsidRDefault="003B47BB" w:rsidP="003B47BB">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C3C63A5" w14:textId="4A510439" w:rsidR="003B47BB" w:rsidRPr="00265F4E" w:rsidRDefault="003B47BB" w:rsidP="003B47BB">
            <w:pPr>
              <w:pStyle w:val="TAL"/>
              <w:rPr>
                <w:i/>
                <w:iCs/>
                <w:lang w:eastAsia="ja-JP"/>
              </w:rPr>
            </w:pPr>
            <w:r w:rsidRPr="008B2551">
              <w:rPr>
                <w:rFonts w:eastAsia="DengXian" w:cs="Arial"/>
              </w:rPr>
              <w:t>9.3.1.</w:t>
            </w:r>
            <w:r>
              <w:rPr>
                <w:rFonts w:eastAsia="DengXian" w:cs="Arial"/>
              </w:rPr>
              <w:t>94</w:t>
            </w:r>
          </w:p>
        </w:tc>
        <w:tc>
          <w:tcPr>
            <w:tcW w:w="1757" w:type="dxa"/>
          </w:tcPr>
          <w:p w14:paraId="33C7AB3A" w14:textId="211BD28E" w:rsidR="003B47BB" w:rsidRPr="00265F4E" w:rsidRDefault="003B47BB" w:rsidP="003B47BB">
            <w:pPr>
              <w:pStyle w:val="TAL"/>
              <w:rPr>
                <w:i/>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E009455" w14:textId="43694EE1" w:rsidR="003B47BB" w:rsidRPr="00265F4E" w:rsidRDefault="003B47BB" w:rsidP="003B47BB">
            <w:pPr>
              <w:pStyle w:val="TAC"/>
              <w:rPr>
                <w:i/>
                <w:iCs/>
                <w:lang w:eastAsia="ja-JP"/>
              </w:rPr>
            </w:pPr>
            <w:r>
              <w:rPr>
                <w:rFonts w:cs="Arial" w:hint="eastAsia"/>
                <w:lang w:eastAsia="zh-CN"/>
              </w:rPr>
              <w:t>Y</w:t>
            </w:r>
            <w:r>
              <w:rPr>
                <w:rFonts w:cs="Arial"/>
                <w:lang w:eastAsia="zh-CN"/>
              </w:rPr>
              <w:t>ES</w:t>
            </w:r>
          </w:p>
        </w:tc>
        <w:tc>
          <w:tcPr>
            <w:tcW w:w="1080" w:type="dxa"/>
          </w:tcPr>
          <w:p w14:paraId="47474690" w14:textId="3A03D78B" w:rsidR="003B47BB" w:rsidRPr="00265F4E" w:rsidRDefault="003B47BB" w:rsidP="003B47BB">
            <w:pPr>
              <w:pStyle w:val="TAC"/>
              <w:rPr>
                <w:rFonts w:cs="Arial"/>
                <w:i/>
                <w:iCs/>
                <w:lang w:eastAsia="ja-JP"/>
              </w:rPr>
            </w:pPr>
            <w:r>
              <w:rPr>
                <w:rFonts w:cs="Arial" w:hint="eastAsia"/>
                <w:lang w:eastAsia="zh-CN"/>
              </w:rPr>
              <w:t>i</w:t>
            </w:r>
            <w:r>
              <w:rPr>
                <w:rFonts w:cs="Arial"/>
                <w:lang w:eastAsia="zh-CN"/>
              </w:rPr>
              <w:t>gnore</w:t>
            </w:r>
          </w:p>
        </w:tc>
      </w:tr>
      <w:tr w:rsidR="003B47BB" w:rsidRPr="00265F4E" w14:paraId="030178B9" w14:textId="77777777" w:rsidTr="00265F4E">
        <w:tc>
          <w:tcPr>
            <w:tcW w:w="2267" w:type="dxa"/>
          </w:tcPr>
          <w:p w14:paraId="4585AF6E" w14:textId="4070C61D" w:rsidR="003B47BB" w:rsidRPr="003B47BB" w:rsidRDefault="003B47BB" w:rsidP="003B47BB">
            <w:pPr>
              <w:pStyle w:val="TAL"/>
              <w:ind w:leftChars="100" w:left="200"/>
              <w:rPr>
                <w:i/>
                <w:iCs/>
                <w:highlight w:val="yellow"/>
                <w:lang w:eastAsia="ja-JP"/>
              </w:rPr>
            </w:pPr>
            <w:r w:rsidRPr="003B47BB">
              <w:rPr>
                <w:rFonts w:eastAsia="Batang" w:cs="Arial"/>
                <w:highlight w:val="yellow"/>
              </w:rPr>
              <w:t>Allowed NSSAI</w:t>
            </w:r>
          </w:p>
        </w:tc>
        <w:tc>
          <w:tcPr>
            <w:tcW w:w="1020" w:type="dxa"/>
          </w:tcPr>
          <w:p w14:paraId="34A7FA7C" w14:textId="416D1F7A" w:rsidR="003B47BB" w:rsidRPr="003B47BB" w:rsidRDefault="003B47BB" w:rsidP="003B47BB">
            <w:pPr>
              <w:pStyle w:val="TAL"/>
              <w:rPr>
                <w:i/>
                <w:iCs/>
                <w:highlight w:val="yellow"/>
                <w:lang w:eastAsia="ja-JP"/>
              </w:rPr>
            </w:pPr>
            <w:r w:rsidRPr="003B47BB">
              <w:rPr>
                <w:rFonts w:cs="Arial"/>
                <w:highlight w:val="yellow"/>
              </w:rPr>
              <w:t>M</w:t>
            </w:r>
          </w:p>
        </w:tc>
        <w:tc>
          <w:tcPr>
            <w:tcW w:w="1080" w:type="dxa"/>
          </w:tcPr>
          <w:p w14:paraId="2B4133A0" w14:textId="77777777" w:rsidR="003B47BB" w:rsidRPr="00265F4E" w:rsidRDefault="003B47BB" w:rsidP="003B47BB">
            <w:pPr>
              <w:pStyle w:val="TAL"/>
              <w:rPr>
                <w:rFonts w:cs="Arial"/>
                <w:i/>
                <w:iCs/>
                <w:lang w:eastAsia="ja-JP"/>
              </w:rPr>
            </w:pPr>
          </w:p>
        </w:tc>
        <w:tc>
          <w:tcPr>
            <w:tcW w:w="1587" w:type="dxa"/>
          </w:tcPr>
          <w:p w14:paraId="7F664D06" w14:textId="125D561A" w:rsidR="003B47BB" w:rsidRPr="00265F4E" w:rsidRDefault="003B47BB" w:rsidP="003B47BB">
            <w:pPr>
              <w:pStyle w:val="TAL"/>
              <w:rPr>
                <w:i/>
                <w:iCs/>
                <w:lang w:eastAsia="ja-JP"/>
              </w:rPr>
            </w:pPr>
            <w:r w:rsidRPr="001D2E49">
              <w:t>9.3.1.31</w:t>
            </w:r>
          </w:p>
        </w:tc>
        <w:tc>
          <w:tcPr>
            <w:tcW w:w="1757" w:type="dxa"/>
          </w:tcPr>
          <w:p w14:paraId="12A5DF76" w14:textId="21BCE190" w:rsidR="003B47BB" w:rsidRPr="00265F4E" w:rsidRDefault="003B47BB" w:rsidP="003B47BB">
            <w:pPr>
              <w:pStyle w:val="TAL"/>
              <w:rPr>
                <w:i/>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07A6426" w14:textId="66261B0A" w:rsidR="003B47BB" w:rsidRPr="00265F4E" w:rsidRDefault="003B47BB" w:rsidP="003B47BB">
            <w:pPr>
              <w:pStyle w:val="TAC"/>
              <w:rPr>
                <w:i/>
                <w:iCs/>
                <w:lang w:eastAsia="ja-JP"/>
              </w:rPr>
            </w:pPr>
            <w:r w:rsidRPr="001D2E49">
              <w:rPr>
                <w:rFonts w:cs="Arial"/>
              </w:rPr>
              <w:t>YES</w:t>
            </w:r>
          </w:p>
        </w:tc>
        <w:tc>
          <w:tcPr>
            <w:tcW w:w="1080" w:type="dxa"/>
          </w:tcPr>
          <w:p w14:paraId="7260B4B5" w14:textId="5EE844A5" w:rsidR="003B47BB" w:rsidRPr="00265F4E" w:rsidRDefault="003B47BB" w:rsidP="003B47BB">
            <w:pPr>
              <w:pStyle w:val="TAC"/>
              <w:rPr>
                <w:rFonts w:cs="Arial"/>
                <w:i/>
                <w:iCs/>
                <w:lang w:eastAsia="ja-JP"/>
              </w:rPr>
            </w:pPr>
            <w:r w:rsidRPr="001D2E49">
              <w:rPr>
                <w:rFonts w:cs="Arial"/>
                <w:lang w:eastAsia="ja-JP"/>
              </w:rPr>
              <w:t>reject</w:t>
            </w:r>
          </w:p>
        </w:tc>
      </w:tr>
      <w:tr w:rsidR="00265F4E" w:rsidRPr="00265F4E" w14:paraId="380ACE55" w14:textId="77777777" w:rsidTr="00265F4E">
        <w:tc>
          <w:tcPr>
            <w:tcW w:w="2267" w:type="dxa"/>
          </w:tcPr>
          <w:p w14:paraId="2F460442" w14:textId="6700FD8A" w:rsidR="00265F4E" w:rsidRPr="00265F4E" w:rsidRDefault="00265F4E" w:rsidP="00CE48A9">
            <w:pPr>
              <w:pStyle w:val="TAL"/>
              <w:ind w:leftChars="100" w:left="200"/>
              <w:rPr>
                <w:i/>
                <w:iCs/>
                <w:lang w:eastAsia="ja-JP"/>
              </w:rPr>
            </w:pPr>
            <w:r>
              <w:rPr>
                <w:i/>
                <w:iCs/>
                <w:lang w:eastAsia="ja-JP"/>
              </w:rPr>
              <w:t>…</w:t>
            </w:r>
          </w:p>
        </w:tc>
        <w:tc>
          <w:tcPr>
            <w:tcW w:w="1020" w:type="dxa"/>
          </w:tcPr>
          <w:p w14:paraId="2C1E30D8" w14:textId="60695395" w:rsidR="00265F4E" w:rsidRPr="00265F4E" w:rsidRDefault="00265F4E" w:rsidP="00CE48A9">
            <w:pPr>
              <w:pStyle w:val="TAL"/>
              <w:rPr>
                <w:i/>
                <w:iCs/>
                <w:lang w:eastAsia="ja-JP"/>
              </w:rPr>
            </w:pPr>
            <w:r>
              <w:rPr>
                <w:i/>
                <w:iCs/>
                <w:lang w:eastAsia="ja-JP"/>
              </w:rPr>
              <w:t>…</w:t>
            </w:r>
          </w:p>
        </w:tc>
        <w:tc>
          <w:tcPr>
            <w:tcW w:w="1080" w:type="dxa"/>
          </w:tcPr>
          <w:p w14:paraId="1D449248" w14:textId="77777777" w:rsidR="00265F4E" w:rsidRPr="00265F4E" w:rsidRDefault="00265F4E" w:rsidP="00CE48A9">
            <w:pPr>
              <w:pStyle w:val="TAL"/>
              <w:rPr>
                <w:rFonts w:cs="Arial"/>
                <w:i/>
                <w:iCs/>
                <w:lang w:eastAsia="ja-JP"/>
              </w:rPr>
            </w:pPr>
          </w:p>
        </w:tc>
        <w:tc>
          <w:tcPr>
            <w:tcW w:w="1587" w:type="dxa"/>
          </w:tcPr>
          <w:p w14:paraId="7A126A0B" w14:textId="2AEAC997" w:rsidR="00265F4E" w:rsidRPr="00265F4E" w:rsidRDefault="004D3BC1" w:rsidP="00CE48A9">
            <w:pPr>
              <w:pStyle w:val="TAL"/>
              <w:rPr>
                <w:i/>
                <w:iCs/>
                <w:lang w:eastAsia="ja-JP"/>
              </w:rPr>
            </w:pPr>
            <w:r>
              <w:rPr>
                <w:i/>
                <w:iCs/>
                <w:lang w:eastAsia="ja-JP"/>
              </w:rPr>
              <w:t>…</w:t>
            </w:r>
          </w:p>
        </w:tc>
        <w:tc>
          <w:tcPr>
            <w:tcW w:w="1757" w:type="dxa"/>
          </w:tcPr>
          <w:p w14:paraId="2F7B2188" w14:textId="7A880ECC" w:rsidR="00265F4E" w:rsidRPr="00265F4E" w:rsidRDefault="004D3BC1" w:rsidP="00CE48A9">
            <w:pPr>
              <w:pStyle w:val="TAL"/>
              <w:rPr>
                <w:i/>
                <w:iCs/>
                <w:lang w:eastAsia="ja-JP"/>
              </w:rPr>
            </w:pPr>
            <w:r>
              <w:rPr>
                <w:i/>
                <w:iCs/>
                <w:lang w:eastAsia="ja-JP"/>
              </w:rPr>
              <w:t>…</w:t>
            </w:r>
          </w:p>
        </w:tc>
        <w:tc>
          <w:tcPr>
            <w:tcW w:w="1080" w:type="dxa"/>
          </w:tcPr>
          <w:p w14:paraId="21C229DC" w14:textId="10259027" w:rsidR="00265F4E" w:rsidRPr="00265F4E" w:rsidRDefault="004D3BC1" w:rsidP="00CE48A9">
            <w:pPr>
              <w:pStyle w:val="TAC"/>
              <w:rPr>
                <w:i/>
                <w:iCs/>
                <w:lang w:eastAsia="ja-JP"/>
              </w:rPr>
            </w:pPr>
            <w:r>
              <w:rPr>
                <w:i/>
                <w:iCs/>
                <w:lang w:eastAsia="ja-JP"/>
              </w:rPr>
              <w:t>…</w:t>
            </w:r>
          </w:p>
        </w:tc>
        <w:tc>
          <w:tcPr>
            <w:tcW w:w="1080" w:type="dxa"/>
          </w:tcPr>
          <w:p w14:paraId="30CCB364" w14:textId="68CE2351" w:rsidR="00265F4E" w:rsidRPr="00265F4E" w:rsidRDefault="004D3BC1" w:rsidP="00CE48A9">
            <w:pPr>
              <w:pStyle w:val="TAC"/>
              <w:rPr>
                <w:rFonts w:cs="Arial"/>
                <w:i/>
                <w:iCs/>
                <w:lang w:eastAsia="ja-JP"/>
              </w:rPr>
            </w:pPr>
            <w:r>
              <w:rPr>
                <w:rFonts w:cs="Arial"/>
                <w:i/>
                <w:iCs/>
                <w:lang w:eastAsia="ja-JP"/>
              </w:rPr>
              <w:t>…</w:t>
            </w:r>
          </w:p>
        </w:tc>
      </w:tr>
    </w:tbl>
    <w:p w14:paraId="34B1D2D9" w14:textId="77777777" w:rsidR="00F92E4B" w:rsidRPr="004366C7" w:rsidRDefault="00F92E4B" w:rsidP="00F92E4B">
      <w:pPr>
        <w:pStyle w:val="Heading5"/>
        <w:ind w:left="1985"/>
        <w:rPr>
          <w:i/>
          <w:iCs/>
          <w:lang w:eastAsia="zh-CN"/>
        </w:rPr>
      </w:pPr>
      <w:bookmarkStart w:id="29" w:name="_Toc25156400"/>
      <w:bookmarkStart w:id="30" w:name="_Toc34124702"/>
      <w:bookmarkStart w:id="31" w:name="_Toc43207826"/>
      <w:bookmarkStart w:id="32" w:name="_Toc49857296"/>
      <w:bookmarkStart w:id="33" w:name="_Toc56677132"/>
      <w:bookmarkStart w:id="34" w:name="_Toc56691655"/>
      <w:bookmarkStart w:id="35" w:name="_Toc56698919"/>
      <w:bookmarkStart w:id="36" w:name="_Toc89035154"/>
      <w:bookmarkStart w:id="37" w:name="_Toc89064952"/>
      <w:bookmarkStart w:id="38" w:name="_Toc89180251"/>
      <w:bookmarkStart w:id="39" w:name="_Toc97071930"/>
      <w:bookmarkStart w:id="40" w:name="_Toc120051332"/>
      <w:bookmarkStart w:id="41" w:name="_Toc177506759"/>
      <w:r w:rsidRPr="004366C7">
        <w:rPr>
          <w:i/>
          <w:iCs/>
        </w:rPr>
        <w:t>6.1.6.2.43</w:t>
      </w:r>
      <w:r w:rsidRPr="004366C7">
        <w:rPr>
          <w:i/>
          <w:iCs/>
        </w:rPr>
        <w:tab/>
        <w:t xml:space="preserve">Type: </w:t>
      </w:r>
      <w:r w:rsidRPr="004366C7">
        <w:rPr>
          <w:i/>
          <w:iCs/>
          <w:lang w:eastAsia="zh-CN"/>
        </w:rPr>
        <w:t>UeContextCreateError</w:t>
      </w:r>
      <w:bookmarkEnd w:id="29"/>
      <w:bookmarkEnd w:id="30"/>
      <w:bookmarkEnd w:id="31"/>
      <w:bookmarkEnd w:id="32"/>
      <w:bookmarkEnd w:id="33"/>
      <w:bookmarkEnd w:id="34"/>
      <w:bookmarkEnd w:id="35"/>
      <w:bookmarkEnd w:id="36"/>
      <w:bookmarkEnd w:id="37"/>
      <w:bookmarkEnd w:id="38"/>
      <w:bookmarkEnd w:id="39"/>
      <w:bookmarkEnd w:id="40"/>
      <w:bookmarkEnd w:id="41"/>
    </w:p>
    <w:p w14:paraId="24F29AD0" w14:textId="77777777" w:rsidR="00F92E4B" w:rsidRPr="004366C7" w:rsidRDefault="00F92E4B" w:rsidP="00F92E4B">
      <w:pPr>
        <w:pStyle w:val="TH"/>
        <w:ind w:left="284"/>
        <w:rPr>
          <w:i/>
          <w:iCs/>
        </w:rPr>
      </w:pPr>
      <w:r w:rsidRPr="004366C7">
        <w:rPr>
          <w:i/>
          <w:iCs/>
          <w:noProof/>
        </w:rPr>
        <w:t>Table </w:t>
      </w:r>
      <w:r w:rsidRPr="004366C7">
        <w:rPr>
          <w:i/>
          <w:iCs/>
        </w:rPr>
        <w:t xml:space="preserve">6.1.6.2.43-1: </w:t>
      </w:r>
      <w:r w:rsidRPr="004366C7">
        <w:rPr>
          <w:i/>
          <w:iCs/>
          <w:noProof/>
        </w:rPr>
        <w:t xml:space="preserve">Definition of type </w:t>
      </w:r>
      <w:r w:rsidRPr="004366C7">
        <w:rPr>
          <w:i/>
          <w:iCs/>
          <w:lang w:eastAsia="zh-CN"/>
        </w:rPr>
        <w:t>UeContextCreateError</w:t>
      </w:r>
    </w:p>
    <w:tbl>
      <w:tblPr>
        <w:tblW w:w="966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3431"/>
        <w:gridCol w:w="1984"/>
      </w:tblGrid>
      <w:tr w:rsidR="00F92E4B" w:rsidRPr="004366C7" w14:paraId="26021D2D" w14:textId="77777777" w:rsidTr="00F92E4B">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9D816" w14:textId="77777777" w:rsidR="00F92E4B" w:rsidRPr="004366C7" w:rsidRDefault="00F92E4B" w:rsidP="00CE48A9">
            <w:pPr>
              <w:pStyle w:val="TAH"/>
              <w:rPr>
                <w:i/>
                <w:iCs/>
              </w:rPr>
            </w:pPr>
            <w:r w:rsidRPr="004366C7">
              <w:rPr>
                <w:i/>
                <w:iCs/>
              </w:rP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537227" w14:textId="77777777" w:rsidR="00F92E4B" w:rsidRPr="004366C7" w:rsidRDefault="00F92E4B" w:rsidP="00CE48A9">
            <w:pPr>
              <w:pStyle w:val="TAH"/>
              <w:rPr>
                <w:i/>
                <w:iCs/>
              </w:rPr>
            </w:pPr>
            <w:r w:rsidRPr="004366C7">
              <w:rPr>
                <w:i/>
                <w:iC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EF172" w14:textId="77777777" w:rsidR="00F92E4B" w:rsidRPr="004366C7" w:rsidRDefault="00F92E4B" w:rsidP="00CE48A9">
            <w:pPr>
              <w:pStyle w:val="TAH"/>
              <w:rPr>
                <w:i/>
                <w:iCs/>
              </w:rPr>
            </w:pPr>
            <w:r w:rsidRPr="004366C7">
              <w:rPr>
                <w:i/>
                <w:iC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193DC" w14:textId="77777777" w:rsidR="00F92E4B" w:rsidRPr="004366C7" w:rsidRDefault="00F92E4B" w:rsidP="00CE48A9">
            <w:pPr>
              <w:pStyle w:val="TAH"/>
              <w:rPr>
                <w:i/>
                <w:iCs/>
              </w:rPr>
            </w:pPr>
            <w:r w:rsidRPr="004366C7">
              <w:rPr>
                <w:i/>
                <w:iCs/>
              </w:rPr>
              <w:t>Cardinality</w:t>
            </w:r>
          </w:p>
        </w:tc>
        <w:tc>
          <w:tcPr>
            <w:tcW w:w="3431" w:type="dxa"/>
            <w:tcBorders>
              <w:top w:val="single" w:sz="4" w:space="0" w:color="auto"/>
              <w:left w:val="single" w:sz="4" w:space="0" w:color="auto"/>
              <w:bottom w:val="single" w:sz="4" w:space="0" w:color="auto"/>
              <w:right w:val="single" w:sz="4" w:space="0" w:color="auto"/>
            </w:tcBorders>
            <w:shd w:val="clear" w:color="auto" w:fill="C0C0C0"/>
            <w:hideMark/>
          </w:tcPr>
          <w:p w14:paraId="44E2298D" w14:textId="77777777" w:rsidR="00F92E4B" w:rsidRPr="004366C7" w:rsidRDefault="00F92E4B" w:rsidP="00CE48A9">
            <w:pPr>
              <w:pStyle w:val="TAH"/>
              <w:rPr>
                <w:rFonts w:cs="Arial"/>
                <w:i/>
                <w:iCs/>
                <w:szCs w:val="18"/>
              </w:rPr>
            </w:pPr>
            <w:r w:rsidRPr="004366C7">
              <w:rPr>
                <w:rFonts w:cs="Arial"/>
                <w:i/>
                <w:iCs/>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360DCC4" w14:textId="77777777" w:rsidR="00F92E4B" w:rsidRPr="004366C7" w:rsidRDefault="00F92E4B" w:rsidP="00CE48A9">
            <w:pPr>
              <w:pStyle w:val="TAH"/>
              <w:rPr>
                <w:rFonts w:cs="Arial"/>
                <w:i/>
                <w:iCs/>
                <w:szCs w:val="18"/>
              </w:rPr>
            </w:pPr>
            <w:r w:rsidRPr="004366C7">
              <w:rPr>
                <w:rFonts w:cs="Arial"/>
                <w:i/>
                <w:iCs/>
                <w:szCs w:val="18"/>
              </w:rPr>
              <w:t>Applicability</w:t>
            </w:r>
          </w:p>
        </w:tc>
      </w:tr>
      <w:tr w:rsidR="00F92E4B" w:rsidRPr="004366C7" w14:paraId="7D2D6308" w14:textId="77777777" w:rsidTr="00A213AF">
        <w:trPr>
          <w:trHeight w:val="649"/>
        </w:trPr>
        <w:tc>
          <w:tcPr>
            <w:tcW w:w="1276" w:type="dxa"/>
            <w:tcBorders>
              <w:top w:val="single" w:sz="4" w:space="0" w:color="auto"/>
              <w:left w:val="single" w:sz="4" w:space="0" w:color="auto"/>
              <w:bottom w:val="single" w:sz="4" w:space="0" w:color="auto"/>
              <w:right w:val="single" w:sz="4" w:space="0" w:color="auto"/>
            </w:tcBorders>
          </w:tcPr>
          <w:p w14:paraId="3A26163F" w14:textId="77777777" w:rsidR="00F92E4B" w:rsidRPr="00EE38E5" w:rsidRDefault="00F92E4B" w:rsidP="00CE48A9">
            <w:pPr>
              <w:pStyle w:val="TAL"/>
              <w:rPr>
                <w:i/>
                <w:iCs/>
                <w:highlight w:val="yellow"/>
                <w:lang w:eastAsia="zh-CN"/>
              </w:rPr>
            </w:pPr>
            <w:r w:rsidRPr="00EE38E5">
              <w:rPr>
                <w:i/>
                <w:iCs/>
                <w:highlight w:val="yellow"/>
                <w:lang w:eastAsia="zh-CN"/>
              </w:rPr>
              <w:t>error</w:t>
            </w:r>
          </w:p>
        </w:tc>
        <w:tc>
          <w:tcPr>
            <w:tcW w:w="1417" w:type="dxa"/>
            <w:tcBorders>
              <w:top w:val="single" w:sz="4" w:space="0" w:color="auto"/>
              <w:left w:val="single" w:sz="4" w:space="0" w:color="auto"/>
              <w:bottom w:val="single" w:sz="4" w:space="0" w:color="auto"/>
              <w:right w:val="single" w:sz="4" w:space="0" w:color="auto"/>
            </w:tcBorders>
          </w:tcPr>
          <w:p w14:paraId="623052FD" w14:textId="77777777" w:rsidR="00F92E4B" w:rsidRPr="00EE38E5" w:rsidRDefault="00F92E4B" w:rsidP="00CE48A9">
            <w:pPr>
              <w:pStyle w:val="TAL"/>
              <w:rPr>
                <w:i/>
                <w:iCs/>
                <w:highlight w:val="yellow"/>
                <w:lang w:eastAsia="zh-CN"/>
              </w:rPr>
            </w:pPr>
            <w:r w:rsidRPr="00EE38E5">
              <w:rPr>
                <w:i/>
                <w:iCs/>
                <w:highlight w:val="yellow"/>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72ECA786" w14:textId="77777777" w:rsidR="00F92E4B" w:rsidRPr="00EE38E5" w:rsidRDefault="00F92E4B" w:rsidP="00CE48A9">
            <w:pPr>
              <w:pStyle w:val="TAC"/>
              <w:rPr>
                <w:i/>
                <w:iCs/>
                <w:highlight w:val="yellow"/>
                <w:lang w:eastAsia="zh-CN"/>
              </w:rPr>
            </w:pPr>
            <w:r w:rsidRPr="00EE38E5">
              <w:rPr>
                <w:i/>
                <w:iCs/>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3A3EE" w14:textId="77777777" w:rsidR="00F92E4B" w:rsidRPr="00EE38E5" w:rsidRDefault="00F92E4B" w:rsidP="00CE48A9">
            <w:pPr>
              <w:pStyle w:val="TAL"/>
              <w:rPr>
                <w:i/>
                <w:iCs/>
                <w:highlight w:val="yellow"/>
                <w:lang w:eastAsia="zh-CN"/>
              </w:rPr>
            </w:pPr>
            <w:r w:rsidRPr="00EE38E5">
              <w:rPr>
                <w:i/>
                <w:iCs/>
                <w:highlight w:val="yellow"/>
                <w:lang w:eastAsia="zh-CN"/>
              </w:rPr>
              <w:t>1</w:t>
            </w:r>
          </w:p>
        </w:tc>
        <w:tc>
          <w:tcPr>
            <w:tcW w:w="3431" w:type="dxa"/>
            <w:tcBorders>
              <w:top w:val="single" w:sz="4" w:space="0" w:color="auto"/>
              <w:left w:val="single" w:sz="4" w:space="0" w:color="auto"/>
              <w:bottom w:val="single" w:sz="4" w:space="0" w:color="auto"/>
              <w:right w:val="single" w:sz="4" w:space="0" w:color="auto"/>
            </w:tcBorders>
          </w:tcPr>
          <w:p w14:paraId="6714E329" w14:textId="77777777" w:rsidR="00F92E4B" w:rsidRPr="00EE38E5" w:rsidRDefault="00F92E4B" w:rsidP="00CE48A9">
            <w:pPr>
              <w:pStyle w:val="TAL"/>
              <w:rPr>
                <w:rFonts w:cs="Arial"/>
                <w:i/>
                <w:iCs/>
                <w:szCs w:val="18"/>
                <w:highlight w:val="yellow"/>
                <w:lang w:eastAsia="zh-CN"/>
              </w:rPr>
            </w:pPr>
            <w:r w:rsidRPr="00EE38E5">
              <w:rPr>
                <w:rFonts w:cs="Arial"/>
                <w:i/>
                <w:iCs/>
                <w:szCs w:val="18"/>
                <w:highlight w:val="yellow"/>
                <w:lang w:eastAsia="zh-CN"/>
              </w:rPr>
              <w:t>Represents the detailed application error information. The application level error cause shall be encoded in the "cause" attribute.</w:t>
            </w:r>
          </w:p>
        </w:tc>
        <w:tc>
          <w:tcPr>
            <w:tcW w:w="1984" w:type="dxa"/>
            <w:tcBorders>
              <w:top w:val="single" w:sz="4" w:space="0" w:color="auto"/>
              <w:left w:val="single" w:sz="4" w:space="0" w:color="auto"/>
              <w:bottom w:val="single" w:sz="4" w:space="0" w:color="auto"/>
              <w:right w:val="single" w:sz="4" w:space="0" w:color="auto"/>
            </w:tcBorders>
          </w:tcPr>
          <w:p w14:paraId="275B85EB" w14:textId="77777777" w:rsidR="00F92E4B" w:rsidRPr="004366C7" w:rsidRDefault="00F92E4B" w:rsidP="00CE48A9">
            <w:pPr>
              <w:pStyle w:val="TAL"/>
              <w:rPr>
                <w:rFonts w:cs="Arial"/>
                <w:i/>
                <w:iCs/>
                <w:szCs w:val="18"/>
                <w:lang w:eastAsia="zh-CN"/>
              </w:rPr>
            </w:pPr>
          </w:p>
        </w:tc>
      </w:tr>
      <w:tr w:rsidR="00F92E4B" w:rsidRPr="004366C7" w14:paraId="630A96E5" w14:textId="77777777" w:rsidTr="00F92E4B">
        <w:tc>
          <w:tcPr>
            <w:tcW w:w="1276" w:type="dxa"/>
            <w:tcBorders>
              <w:top w:val="single" w:sz="4" w:space="0" w:color="auto"/>
              <w:left w:val="single" w:sz="4" w:space="0" w:color="auto"/>
              <w:bottom w:val="single" w:sz="4" w:space="0" w:color="auto"/>
              <w:right w:val="single" w:sz="4" w:space="0" w:color="auto"/>
            </w:tcBorders>
          </w:tcPr>
          <w:p w14:paraId="513D21DE" w14:textId="77777777" w:rsidR="00F92E4B" w:rsidRPr="004366C7" w:rsidRDefault="00F92E4B" w:rsidP="00CE48A9">
            <w:pPr>
              <w:pStyle w:val="TAL"/>
              <w:rPr>
                <w:i/>
                <w:iCs/>
                <w:lang w:eastAsia="zh-CN"/>
              </w:rPr>
            </w:pPr>
            <w:r w:rsidRPr="004366C7">
              <w:rPr>
                <w:i/>
                <w:iCs/>
                <w:lang w:eastAsia="zh-CN"/>
              </w:rPr>
              <w:t>ngapCause</w:t>
            </w:r>
          </w:p>
        </w:tc>
        <w:tc>
          <w:tcPr>
            <w:tcW w:w="1417" w:type="dxa"/>
            <w:tcBorders>
              <w:top w:val="single" w:sz="4" w:space="0" w:color="auto"/>
              <w:left w:val="single" w:sz="4" w:space="0" w:color="auto"/>
              <w:bottom w:val="single" w:sz="4" w:space="0" w:color="auto"/>
              <w:right w:val="single" w:sz="4" w:space="0" w:color="auto"/>
            </w:tcBorders>
          </w:tcPr>
          <w:p w14:paraId="31491425" w14:textId="77777777" w:rsidR="00F92E4B" w:rsidRPr="004366C7" w:rsidRDefault="00F92E4B" w:rsidP="00CE48A9">
            <w:pPr>
              <w:pStyle w:val="TAL"/>
              <w:rPr>
                <w:i/>
                <w:iCs/>
              </w:rPr>
            </w:pPr>
            <w:r w:rsidRPr="004366C7">
              <w:rPr>
                <w:i/>
                <w:iCs/>
                <w:lang w:eastAsia="zh-CN"/>
              </w:rPr>
              <w:t>NgApCause</w:t>
            </w:r>
          </w:p>
        </w:tc>
        <w:tc>
          <w:tcPr>
            <w:tcW w:w="425" w:type="dxa"/>
            <w:tcBorders>
              <w:top w:val="single" w:sz="4" w:space="0" w:color="auto"/>
              <w:left w:val="single" w:sz="4" w:space="0" w:color="auto"/>
              <w:bottom w:val="single" w:sz="4" w:space="0" w:color="auto"/>
              <w:right w:val="single" w:sz="4" w:space="0" w:color="auto"/>
            </w:tcBorders>
          </w:tcPr>
          <w:p w14:paraId="5B96A8C1" w14:textId="77777777" w:rsidR="00F92E4B" w:rsidRPr="004366C7" w:rsidRDefault="00F92E4B" w:rsidP="00CE48A9">
            <w:pPr>
              <w:pStyle w:val="TAC"/>
              <w:rPr>
                <w:i/>
                <w:iCs/>
                <w:lang w:eastAsia="zh-CN"/>
              </w:rPr>
            </w:pPr>
            <w:r w:rsidRPr="004366C7">
              <w:rPr>
                <w:i/>
                <w:iCs/>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4E1BC" w14:textId="77777777" w:rsidR="00F92E4B" w:rsidRPr="004366C7" w:rsidRDefault="00F92E4B" w:rsidP="00CE48A9">
            <w:pPr>
              <w:pStyle w:val="TAL"/>
              <w:rPr>
                <w:i/>
                <w:iCs/>
                <w:lang w:eastAsia="zh-CN"/>
              </w:rPr>
            </w:pPr>
            <w:r w:rsidRPr="004366C7">
              <w:rPr>
                <w:i/>
                <w:iCs/>
                <w:lang w:eastAsia="zh-CN"/>
              </w:rPr>
              <w:t>0..1</w:t>
            </w:r>
          </w:p>
        </w:tc>
        <w:tc>
          <w:tcPr>
            <w:tcW w:w="3431" w:type="dxa"/>
            <w:tcBorders>
              <w:top w:val="single" w:sz="4" w:space="0" w:color="auto"/>
              <w:left w:val="single" w:sz="4" w:space="0" w:color="auto"/>
              <w:bottom w:val="single" w:sz="4" w:space="0" w:color="auto"/>
              <w:right w:val="single" w:sz="4" w:space="0" w:color="auto"/>
            </w:tcBorders>
          </w:tcPr>
          <w:p w14:paraId="2AE4B92C" w14:textId="77777777" w:rsidR="00F92E4B" w:rsidRPr="004366C7" w:rsidRDefault="00F92E4B" w:rsidP="00CE48A9">
            <w:pPr>
              <w:pStyle w:val="TAL"/>
              <w:rPr>
                <w:i/>
                <w:iCs/>
                <w:lang w:eastAsia="zh-CN"/>
              </w:rPr>
            </w:pPr>
            <w:r w:rsidRPr="004366C7">
              <w:rPr>
                <w:rFonts w:cs="Arial"/>
                <w:i/>
                <w:iCs/>
                <w:szCs w:val="18"/>
                <w:lang w:eastAsia="zh-CN"/>
              </w:rPr>
              <w:t>This IE shall be present, if available. When present, it shall represent the NGAP Cause received from RAN.</w:t>
            </w:r>
          </w:p>
        </w:tc>
        <w:tc>
          <w:tcPr>
            <w:tcW w:w="1984" w:type="dxa"/>
            <w:tcBorders>
              <w:top w:val="single" w:sz="4" w:space="0" w:color="auto"/>
              <w:left w:val="single" w:sz="4" w:space="0" w:color="auto"/>
              <w:bottom w:val="single" w:sz="4" w:space="0" w:color="auto"/>
              <w:right w:val="single" w:sz="4" w:space="0" w:color="auto"/>
            </w:tcBorders>
          </w:tcPr>
          <w:p w14:paraId="23A09897" w14:textId="77777777" w:rsidR="00F92E4B" w:rsidRPr="004366C7" w:rsidRDefault="00F92E4B" w:rsidP="00CE48A9">
            <w:pPr>
              <w:pStyle w:val="TAL"/>
              <w:rPr>
                <w:rFonts w:cs="Arial"/>
                <w:i/>
                <w:iCs/>
                <w:szCs w:val="18"/>
                <w:lang w:eastAsia="zh-CN"/>
              </w:rPr>
            </w:pPr>
          </w:p>
        </w:tc>
      </w:tr>
      <w:tr w:rsidR="00F92E4B" w:rsidRPr="004366C7" w14:paraId="27B976F3" w14:textId="77777777" w:rsidTr="00F92E4B">
        <w:tc>
          <w:tcPr>
            <w:tcW w:w="1276" w:type="dxa"/>
            <w:tcBorders>
              <w:top w:val="single" w:sz="4" w:space="0" w:color="auto"/>
              <w:left w:val="single" w:sz="4" w:space="0" w:color="auto"/>
              <w:bottom w:val="single" w:sz="4" w:space="0" w:color="auto"/>
              <w:right w:val="single" w:sz="4" w:space="0" w:color="auto"/>
            </w:tcBorders>
          </w:tcPr>
          <w:p w14:paraId="284BB851" w14:textId="77777777" w:rsidR="00F92E4B" w:rsidRPr="004366C7" w:rsidRDefault="00F92E4B" w:rsidP="00CE48A9">
            <w:pPr>
              <w:pStyle w:val="TAL"/>
              <w:rPr>
                <w:i/>
                <w:iCs/>
                <w:lang w:eastAsia="zh-CN"/>
              </w:rPr>
            </w:pPr>
            <w:r w:rsidRPr="004366C7">
              <w:rPr>
                <w:i/>
                <w:iCs/>
                <w:lang w:eastAsia="zh-CN"/>
              </w:rPr>
              <w:t>targetToSourceFailureData</w:t>
            </w:r>
          </w:p>
        </w:tc>
        <w:tc>
          <w:tcPr>
            <w:tcW w:w="1417" w:type="dxa"/>
            <w:tcBorders>
              <w:top w:val="single" w:sz="4" w:space="0" w:color="auto"/>
              <w:left w:val="single" w:sz="4" w:space="0" w:color="auto"/>
              <w:bottom w:val="single" w:sz="4" w:space="0" w:color="auto"/>
              <w:right w:val="single" w:sz="4" w:space="0" w:color="auto"/>
            </w:tcBorders>
          </w:tcPr>
          <w:p w14:paraId="7BEACF31" w14:textId="77777777" w:rsidR="00F92E4B" w:rsidRPr="004366C7" w:rsidRDefault="00F92E4B" w:rsidP="00CE48A9">
            <w:pPr>
              <w:pStyle w:val="TAL"/>
              <w:rPr>
                <w:i/>
                <w:iCs/>
                <w:lang w:eastAsia="zh-CN"/>
              </w:rPr>
            </w:pPr>
            <w:r w:rsidRPr="004366C7">
              <w:rPr>
                <w:i/>
                <w:iCs/>
                <w:lang w:eastAsia="zh-CN"/>
              </w:rPr>
              <w:t>N2InfoContent</w:t>
            </w:r>
          </w:p>
        </w:tc>
        <w:tc>
          <w:tcPr>
            <w:tcW w:w="425" w:type="dxa"/>
            <w:tcBorders>
              <w:top w:val="single" w:sz="4" w:space="0" w:color="auto"/>
              <w:left w:val="single" w:sz="4" w:space="0" w:color="auto"/>
              <w:bottom w:val="single" w:sz="4" w:space="0" w:color="auto"/>
              <w:right w:val="single" w:sz="4" w:space="0" w:color="auto"/>
            </w:tcBorders>
          </w:tcPr>
          <w:p w14:paraId="7A1B8DD9" w14:textId="77777777" w:rsidR="00F92E4B" w:rsidRPr="004366C7" w:rsidRDefault="00F92E4B" w:rsidP="00CE48A9">
            <w:pPr>
              <w:pStyle w:val="TAC"/>
              <w:rPr>
                <w:i/>
                <w:iCs/>
                <w:lang w:eastAsia="zh-CN"/>
              </w:rPr>
            </w:pPr>
            <w:r w:rsidRPr="004366C7">
              <w:rPr>
                <w:i/>
                <w:iCs/>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1DB233" w14:textId="77777777" w:rsidR="00F92E4B" w:rsidRPr="004366C7" w:rsidRDefault="00F92E4B" w:rsidP="00CE48A9">
            <w:pPr>
              <w:pStyle w:val="TAL"/>
              <w:rPr>
                <w:i/>
                <w:iCs/>
                <w:lang w:eastAsia="zh-CN"/>
              </w:rPr>
            </w:pPr>
            <w:r w:rsidRPr="004366C7">
              <w:rPr>
                <w:i/>
                <w:iCs/>
                <w:lang w:eastAsia="zh-CN"/>
              </w:rPr>
              <w:t>0..1</w:t>
            </w:r>
          </w:p>
        </w:tc>
        <w:tc>
          <w:tcPr>
            <w:tcW w:w="3431" w:type="dxa"/>
            <w:tcBorders>
              <w:top w:val="single" w:sz="4" w:space="0" w:color="auto"/>
              <w:left w:val="single" w:sz="4" w:space="0" w:color="auto"/>
              <w:bottom w:val="single" w:sz="4" w:space="0" w:color="auto"/>
              <w:right w:val="single" w:sz="4" w:space="0" w:color="auto"/>
            </w:tcBorders>
          </w:tcPr>
          <w:p w14:paraId="244A0574" w14:textId="77777777" w:rsidR="00F92E4B" w:rsidRPr="004366C7" w:rsidRDefault="00F92E4B" w:rsidP="00CE48A9">
            <w:pPr>
              <w:pStyle w:val="TAL"/>
              <w:rPr>
                <w:rFonts w:cs="Arial"/>
                <w:i/>
                <w:iCs/>
                <w:szCs w:val="18"/>
                <w:lang w:eastAsia="zh-CN"/>
              </w:rPr>
            </w:pPr>
            <w:r w:rsidRPr="004366C7">
              <w:rPr>
                <w:rFonts w:cs="Arial"/>
                <w:i/>
                <w:iCs/>
                <w:szCs w:val="18"/>
                <w:lang w:eastAsia="zh-CN"/>
              </w:rPr>
              <w:t>This IE shall be present if a "Target to Source Failure Transparent Container" has been received from the target NG-RAN.</w:t>
            </w:r>
          </w:p>
          <w:p w14:paraId="46BFEC16" w14:textId="77777777" w:rsidR="00F92E4B" w:rsidRPr="004366C7" w:rsidRDefault="00F92E4B" w:rsidP="00CE48A9">
            <w:pPr>
              <w:pStyle w:val="TAL"/>
              <w:rPr>
                <w:rFonts w:cs="Arial"/>
                <w:i/>
                <w:iCs/>
                <w:szCs w:val="18"/>
                <w:lang w:eastAsia="zh-CN"/>
              </w:rPr>
            </w:pPr>
            <w:r w:rsidRPr="004366C7">
              <w:rPr>
                <w:rFonts w:cs="Arial"/>
                <w:i/>
                <w:iCs/>
                <w:szCs w:val="18"/>
                <w:lang w:eastAsia="zh-CN"/>
              </w:rPr>
              <w:t>When present, this IE shall contain this container.</w:t>
            </w:r>
          </w:p>
        </w:tc>
        <w:tc>
          <w:tcPr>
            <w:tcW w:w="1984" w:type="dxa"/>
            <w:tcBorders>
              <w:top w:val="single" w:sz="4" w:space="0" w:color="auto"/>
              <w:left w:val="single" w:sz="4" w:space="0" w:color="auto"/>
              <w:bottom w:val="single" w:sz="4" w:space="0" w:color="auto"/>
              <w:right w:val="single" w:sz="4" w:space="0" w:color="auto"/>
            </w:tcBorders>
          </w:tcPr>
          <w:p w14:paraId="4BD0E3A1" w14:textId="77777777" w:rsidR="00F92E4B" w:rsidRPr="004366C7" w:rsidRDefault="00F92E4B" w:rsidP="00CE48A9">
            <w:pPr>
              <w:pStyle w:val="TAL"/>
              <w:rPr>
                <w:rFonts w:cs="Arial"/>
                <w:i/>
                <w:iCs/>
                <w:szCs w:val="18"/>
                <w:lang w:eastAsia="zh-CN"/>
              </w:rPr>
            </w:pPr>
            <w:r w:rsidRPr="004366C7">
              <w:rPr>
                <w:i/>
                <w:iCs/>
                <w:lang w:eastAsia="zh-CN"/>
              </w:rPr>
              <w:t>NPN</w:t>
            </w:r>
          </w:p>
        </w:tc>
      </w:tr>
    </w:tbl>
    <w:p w14:paraId="283B792B" w14:textId="77777777" w:rsidR="00B97815" w:rsidRPr="004366C7" w:rsidRDefault="00B97815" w:rsidP="004366C7">
      <w:pPr>
        <w:pStyle w:val="Heading4"/>
        <w:ind w:left="1702"/>
        <w:rPr>
          <w:i/>
          <w:iCs/>
        </w:rPr>
      </w:pPr>
      <w:bookmarkStart w:id="42" w:name="_Toc25156445"/>
      <w:bookmarkStart w:id="43" w:name="_Toc34124749"/>
      <w:bookmarkStart w:id="44" w:name="_Toc43207875"/>
      <w:bookmarkStart w:id="45" w:name="_Toc49857348"/>
      <w:bookmarkStart w:id="46" w:name="_Toc56677188"/>
      <w:bookmarkStart w:id="47" w:name="_Toc56691711"/>
      <w:bookmarkStart w:id="48" w:name="_Toc56698975"/>
      <w:bookmarkStart w:id="49" w:name="_Toc89035225"/>
      <w:bookmarkStart w:id="50" w:name="_Toc89065023"/>
      <w:bookmarkStart w:id="51" w:name="_Toc89180322"/>
      <w:bookmarkStart w:id="52" w:name="_Toc97072001"/>
      <w:bookmarkStart w:id="53" w:name="_Toc120051406"/>
      <w:bookmarkStart w:id="54" w:name="_Toc177506845"/>
      <w:r w:rsidRPr="004366C7">
        <w:rPr>
          <w:i/>
          <w:iCs/>
        </w:rPr>
        <w:t>6.1.7.3</w:t>
      </w:r>
      <w:r w:rsidRPr="004366C7">
        <w:rPr>
          <w:i/>
          <w:iCs/>
        </w:rPr>
        <w:tab/>
        <w:t>Application Errors</w:t>
      </w:r>
      <w:bookmarkEnd w:id="42"/>
      <w:bookmarkEnd w:id="43"/>
      <w:bookmarkEnd w:id="44"/>
      <w:bookmarkEnd w:id="45"/>
      <w:bookmarkEnd w:id="46"/>
      <w:bookmarkEnd w:id="47"/>
      <w:bookmarkEnd w:id="48"/>
      <w:bookmarkEnd w:id="49"/>
      <w:bookmarkEnd w:id="50"/>
      <w:bookmarkEnd w:id="51"/>
      <w:bookmarkEnd w:id="52"/>
      <w:bookmarkEnd w:id="53"/>
      <w:bookmarkEnd w:id="54"/>
    </w:p>
    <w:tbl>
      <w:tblPr>
        <w:tblW w:w="489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942"/>
        <w:gridCol w:w="4063"/>
      </w:tblGrid>
      <w:tr w:rsidR="007F6D29" w:rsidRPr="004366C7" w14:paraId="26B58FE9" w14:textId="77777777" w:rsidTr="004366C7">
        <w:tc>
          <w:tcPr>
            <w:tcW w:w="2344" w:type="pct"/>
            <w:tcBorders>
              <w:top w:val="single" w:sz="4" w:space="0" w:color="auto"/>
              <w:left w:val="single" w:sz="4" w:space="0" w:color="auto"/>
              <w:bottom w:val="single" w:sz="4" w:space="0" w:color="auto"/>
              <w:right w:val="single" w:sz="4" w:space="0" w:color="auto"/>
            </w:tcBorders>
            <w:shd w:val="clear" w:color="auto" w:fill="BFBFBF"/>
          </w:tcPr>
          <w:p w14:paraId="182242BB" w14:textId="77777777" w:rsidR="007F6D29" w:rsidRPr="004366C7" w:rsidRDefault="007F6D29" w:rsidP="00CE48A9">
            <w:pPr>
              <w:pStyle w:val="TAH"/>
              <w:rPr>
                <w:i/>
                <w:iCs/>
              </w:rPr>
            </w:pPr>
            <w:r w:rsidRPr="004366C7">
              <w:rPr>
                <w:i/>
                <w:iCs/>
              </w:rP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566B042" w14:textId="77777777" w:rsidR="007F6D29" w:rsidRPr="004366C7" w:rsidRDefault="007F6D29" w:rsidP="00CE48A9">
            <w:pPr>
              <w:pStyle w:val="TAH"/>
              <w:rPr>
                <w:i/>
                <w:iCs/>
              </w:rPr>
            </w:pPr>
            <w:r w:rsidRPr="004366C7">
              <w:rPr>
                <w:i/>
                <w:iCs/>
              </w:rP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F84DA3F" w14:textId="77777777" w:rsidR="007F6D29" w:rsidRPr="004366C7" w:rsidRDefault="007F6D29" w:rsidP="00CE48A9">
            <w:pPr>
              <w:pStyle w:val="TAH"/>
              <w:rPr>
                <w:i/>
                <w:iCs/>
              </w:rPr>
            </w:pPr>
            <w:r w:rsidRPr="004366C7">
              <w:rPr>
                <w:i/>
                <w:iCs/>
              </w:rPr>
              <w:t>Description</w:t>
            </w:r>
          </w:p>
        </w:tc>
      </w:tr>
      <w:tr w:rsidR="007F6D29" w:rsidRPr="004366C7" w14:paraId="4811A737" w14:textId="77777777" w:rsidTr="004366C7">
        <w:tc>
          <w:tcPr>
            <w:tcW w:w="2344" w:type="pct"/>
            <w:tcBorders>
              <w:top w:val="single" w:sz="4" w:space="0" w:color="auto"/>
              <w:left w:val="single" w:sz="4" w:space="0" w:color="auto"/>
              <w:bottom w:val="single" w:sz="4" w:space="0" w:color="auto"/>
              <w:right w:val="single" w:sz="4" w:space="0" w:color="auto"/>
            </w:tcBorders>
          </w:tcPr>
          <w:p w14:paraId="1E5E9C36" w14:textId="77777777" w:rsidR="007F6D29" w:rsidRPr="004366C7" w:rsidRDefault="007F6D29" w:rsidP="00CE48A9">
            <w:pPr>
              <w:pStyle w:val="TAL"/>
              <w:rPr>
                <w:i/>
                <w:iCs/>
              </w:rPr>
            </w:pPr>
            <w:r w:rsidRPr="004366C7">
              <w:rPr>
                <w:i/>
                <w:iCs/>
              </w:rPr>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2E9B90CB" w14:textId="77777777" w:rsidR="007F6D29" w:rsidRPr="004366C7" w:rsidRDefault="007F6D29" w:rsidP="00CE48A9">
            <w:pPr>
              <w:pStyle w:val="TAL"/>
              <w:rPr>
                <w:i/>
                <w:iCs/>
              </w:rPr>
            </w:pPr>
            <w:r w:rsidRPr="004366C7">
              <w:rPr>
                <w:rFonts w:hint="eastAsia"/>
                <w:i/>
                <w:iCs/>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210E9909" w14:textId="77777777" w:rsidR="007F6D29" w:rsidRPr="004366C7" w:rsidRDefault="007F6D29" w:rsidP="00CE48A9">
            <w:pPr>
              <w:pStyle w:val="TAL"/>
              <w:rPr>
                <w:i/>
                <w:iCs/>
              </w:rPr>
            </w:pPr>
            <w:r w:rsidRPr="004366C7">
              <w:rPr>
                <w:i/>
                <w:iCs/>
              </w:rPr>
              <w:t>The request has been asked to be redirected to a specified target.</w:t>
            </w:r>
          </w:p>
        </w:tc>
      </w:tr>
      <w:tr w:rsidR="007F6D29" w:rsidRPr="004366C7" w14:paraId="720A9E91" w14:textId="77777777" w:rsidTr="004366C7">
        <w:tc>
          <w:tcPr>
            <w:tcW w:w="2344" w:type="pct"/>
            <w:tcBorders>
              <w:top w:val="single" w:sz="4" w:space="0" w:color="auto"/>
              <w:left w:val="single" w:sz="4" w:space="0" w:color="auto"/>
              <w:bottom w:val="single" w:sz="4" w:space="0" w:color="auto"/>
              <w:right w:val="single" w:sz="4" w:space="0" w:color="auto"/>
            </w:tcBorders>
          </w:tcPr>
          <w:p w14:paraId="6848C49E" w14:textId="77777777" w:rsidR="007F6D29" w:rsidRPr="00EE38E5" w:rsidRDefault="007F6D29" w:rsidP="00CE48A9">
            <w:pPr>
              <w:pStyle w:val="TAL"/>
              <w:rPr>
                <w:i/>
                <w:iCs/>
                <w:highlight w:val="yellow"/>
              </w:rPr>
            </w:pPr>
            <w:r w:rsidRPr="00EE38E5">
              <w:rPr>
                <w:i/>
                <w:iCs/>
                <w:highlight w:val="yellow"/>
              </w:rPr>
              <w:t>HANDOVER_FAILURE</w:t>
            </w:r>
          </w:p>
        </w:tc>
        <w:tc>
          <w:tcPr>
            <w:tcW w:w="500" w:type="pct"/>
            <w:tcBorders>
              <w:top w:val="single" w:sz="4" w:space="0" w:color="auto"/>
              <w:left w:val="single" w:sz="4" w:space="0" w:color="auto"/>
              <w:bottom w:val="single" w:sz="4" w:space="0" w:color="auto"/>
              <w:right w:val="single" w:sz="4" w:space="0" w:color="auto"/>
            </w:tcBorders>
          </w:tcPr>
          <w:p w14:paraId="4AABC0DB" w14:textId="77777777" w:rsidR="007F6D29" w:rsidRPr="00EE38E5" w:rsidRDefault="007F6D29" w:rsidP="00CE48A9">
            <w:pPr>
              <w:pStyle w:val="TAL"/>
              <w:rPr>
                <w:i/>
                <w:iCs/>
                <w:highlight w:val="yellow"/>
              </w:rPr>
            </w:pPr>
            <w:r w:rsidRPr="00EE38E5">
              <w:rPr>
                <w:rFonts w:hint="eastAsia"/>
                <w:i/>
                <w:iCs/>
                <w:highlight w:val="yellow"/>
              </w:rPr>
              <w:t>403 Forbidden</w:t>
            </w:r>
          </w:p>
        </w:tc>
        <w:tc>
          <w:tcPr>
            <w:tcW w:w="2156" w:type="pct"/>
            <w:tcBorders>
              <w:top w:val="single" w:sz="4" w:space="0" w:color="auto"/>
              <w:left w:val="single" w:sz="4" w:space="0" w:color="auto"/>
              <w:bottom w:val="single" w:sz="4" w:space="0" w:color="auto"/>
              <w:right w:val="single" w:sz="4" w:space="0" w:color="auto"/>
            </w:tcBorders>
          </w:tcPr>
          <w:p w14:paraId="3A127B22" w14:textId="77777777" w:rsidR="007F6D29" w:rsidRPr="00EE38E5" w:rsidRDefault="007F6D29" w:rsidP="00CE48A9">
            <w:pPr>
              <w:pStyle w:val="TAL"/>
              <w:rPr>
                <w:i/>
                <w:iCs/>
                <w:highlight w:val="yellow"/>
              </w:rPr>
            </w:pPr>
            <w:r w:rsidRPr="00EE38E5">
              <w:rPr>
                <w:rFonts w:hint="eastAsia"/>
                <w:i/>
                <w:iCs/>
                <w:highlight w:val="yellow"/>
              </w:rPr>
              <w:t xml:space="preserve">Creation of UE context </w:t>
            </w:r>
            <w:r w:rsidRPr="00EE38E5">
              <w:rPr>
                <w:i/>
                <w:iCs/>
                <w:highlight w:val="yellow"/>
              </w:rPr>
              <w:t xml:space="preserve">or relocation </w:t>
            </w:r>
            <w:r w:rsidRPr="00EE38E5">
              <w:rPr>
                <w:rFonts w:hint="eastAsia"/>
                <w:i/>
                <w:iCs/>
                <w:highlight w:val="yellow"/>
              </w:rPr>
              <w:t xml:space="preserve">in the target AMF failed during Handover procedure </w:t>
            </w:r>
            <w:r w:rsidRPr="00EE38E5">
              <w:rPr>
                <w:i/>
                <w:iCs/>
                <w:highlight w:val="yellow"/>
              </w:rPr>
              <w:t>causing a</w:t>
            </w:r>
            <w:r w:rsidRPr="00EE38E5">
              <w:rPr>
                <w:rFonts w:hint="eastAsia"/>
                <w:i/>
                <w:iCs/>
                <w:highlight w:val="yellow"/>
              </w:rPr>
              <w:t xml:space="preserve"> failure of h</w:t>
            </w:r>
            <w:r w:rsidRPr="00EE38E5">
              <w:rPr>
                <w:i/>
                <w:iCs/>
                <w:highlight w:val="yellow"/>
              </w:rPr>
              <w:t>andover.</w:t>
            </w:r>
          </w:p>
        </w:tc>
      </w:tr>
      <w:tr w:rsidR="007F6D29" w:rsidRPr="004366C7" w14:paraId="5EC596AD" w14:textId="77777777" w:rsidTr="004366C7">
        <w:tc>
          <w:tcPr>
            <w:tcW w:w="2344" w:type="pct"/>
            <w:tcBorders>
              <w:top w:val="single" w:sz="4" w:space="0" w:color="auto"/>
              <w:left w:val="single" w:sz="4" w:space="0" w:color="auto"/>
              <w:bottom w:val="single" w:sz="4" w:space="0" w:color="auto"/>
              <w:right w:val="single" w:sz="4" w:space="0" w:color="auto"/>
            </w:tcBorders>
          </w:tcPr>
          <w:p w14:paraId="1C720B00" w14:textId="06D01BC0" w:rsidR="007F6D29" w:rsidRPr="004366C7" w:rsidRDefault="004366C7" w:rsidP="00CE48A9">
            <w:pPr>
              <w:pStyle w:val="TAL"/>
              <w:rPr>
                <w:i/>
                <w:iCs/>
              </w:rPr>
            </w:pPr>
            <w:r w:rsidRPr="004366C7">
              <w:rPr>
                <w:i/>
                <w:iCs/>
              </w:rPr>
              <w:t>…</w:t>
            </w:r>
          </w:p>
        </w:tc>
        <w:tc>
          <w:tcPr>
            <w:tcW w:w="500" w:type="pct"/>
            <w:tcBorders>
              <w:top w:val="single" w:sz="4" w:space="0" w:color="auto"/>
              <w:left w:val="single" w:sz="4" w:space="0" w:color="auto"/>
              <w:bottom w:val="single" w:sz="4" w:space="0" w:color="auto"/>
              <w:right w:val="single" w:sz="4" w:space="0" w:color="auto"/>
            </w:tcBorders>
          </w:tcPr>
          <w:p w14:paraId="5E1CCF3F" w14:textId="64727B98" w:rsidR="007F6D29" w:rsidRPr="004366C7" w:rsidRDefault="004366C7" w:rsidP="00CE48A9">
            <w:pPr>
              <w:pStyle w:val="TAL"/>
              <w:rPr>
                <w:i/>
                <w:iCs/>
              </w:rPr>
            </w:pPr>
            <w:r w:rsidRPr="004366C7">
              <w:rPr>
                <w:i/>
                <w:iCs/>
              </w:rPr>
              <w:t>…</w:t>
            </w:r>
          </w:p>
        </w:tc>
        <w:tc>
          <w:tcPr>
            <w:tcW w:w="2156" w:type="pct"/>
            <w:tcBorders>
              <w:top w:val="single" w:sz="4" w:space="0" w:color="auto"/>
              <w:left w:val="single" w:sz="4" w:space="0" w:color="auto"/>
              <w:bottom w:val="single" w:sz="4" w:space="0" w:color="auto"/>
              <w:right w:val="single" w:sz="4" w:space="0" w:color="auto"/>
            </w:tcBorders>
          </w:tcPr>
          <w:p w14:paraId="12479256" w14:textId="35ABE2E4" w:rsidR="007F6D29" w:rsidRPr="004366C7" w:rsidRDefault="004366C7" w:rsidP="00CE48A9">
            <w:pPr>
              <w:pStyle w:val="TAL"/>
              <w:rPr>
                <w:i/>
                <w:iCs/>
              </w:rPr>
            </w:pPr>
            <w:r w:rsidRPr="004366C7">
              <w:rPr>
                <w:i/>
                <w:iCs/>
              </w:rPr>
              <w:t>…</w:t>
            </w:r>
          </w:p>
        </w:tc>
      </w:tr>
    </w:tbl>
    <w:p w14:paraId="4122AE61" w14:textId="77777777" w:rsidR="00265F4E" w:rsidRPr="007F6D29" w:rsidRDefault="00265F4E" w:rsidP="004366C7">
      <w:pPr>
        <w:ind w:left="852"/>
        <w:rPr>
          <w:i/>
          <w:iCs/>
          <w:lang w:eastAsia="ko-KR"/>
        </w:rPr>
      </w:pPr>
    </w:p>
    <w:p w14:paraId="2B696B26" w14:textId="223BC2C2" w:rsidR="004D3BC1" w:rsidRDefault="004D3BC1" w:rsidP="004D3BC1">
      <w:pPr>
        <w:rPr>
          <w:b/>
          <w:bCs/>
          <w:lang w:val="en-US" w:eastAsia="ko-KR"/>
        </w:rPr>
      </w:pPr>
      <w:r w:rsidRPr="00B63879">
        <w:rPr>
          <w:b/>
          <w:bCs/>
          <w:lang w:val="en-US" w:eastAsia="ko-KR"/>
        </w:rPr>
        <w:t>Observation</w:t>
      </w:r>
      <w:r>
        <w:rPr>
          <w:b/>
          <w:bCs/>
          <w:lang w:val="en-US" w:eastAsia="ko-KR"/>
        </w:rPr>
        <w:t xml:space="preserve"> 4</w:t>
      </w:r>
      <w:r w:rsidRPr="00B63879">
        <w:rPr>
          <w:b/>
          <w:bCs/>
          <w:lang w:val="en-US" w:eastAsia="ko-KR"/>
        </w:rPr>
        <w:t xml:space="preserve">: </w:t>
      </w:r>
      <w:r>
        <w:rPr>
          <w:b/>
          <w:bCs/>
          <w:lang w:val="en-US" w:eastAsia="ko-KR"/>
        </w:rPr>
        <w:t>During N2 handover procedure. Handover procedure</w:t>
      </w:r>
      <w:r w:rsidR="00EE38E5">
        <w:rPr>
          <w:b/>
          <w:bCs/>
          <w:lang w:val="en-US" w:eastAsia="ko-KR"/>
        </w:rPr>
        <w:t xml:space="preserve"> can be failed by the CN side based on existing slice control logic</w:t>
      </w:r>
      <w:r>
        <w:rPr>
          <w:b/>
          <w:bCs/>
          <w:lang w:val="en-US" w:eastAsia="ko-KR"/>
        </w:rPr>
        <w:t>.</w:t>
      </w:r>
    </w:p>
    <w:p w14:paraId="06C1EAE2" w14:textId="45A3777B" w:rsidR="00890DD3" w:rsidRDefault="00890DD3" w:rsidP="00890DD3">
      <w:pPr>
        <w:rPr>
          <w:b/>
          <w:bCs/>
          <w:lang w:val="en-US" w:eastAsia="ko-KR"/>
        </w:rPr>
      </w:pPr>
      <w:r>
        <w:rPr>
          <w:b/>
          <w:bCs/>
          <w:lang w:val="en-US" w:eastAsia="ko-KR"/>
        </w:rPr>
        <w:t>Proposal 1</w:t>
      </w:r>
      <w:r w:rsidRPr="00B63879">
        <w:rPr>
          <w:b/>
          <w:bCs/>
          <w:lang w:val="en-US" w:eastAsia="ko-KR"/>
        </w:rPr>
        <w:t xml:space="preserve">: </w:t>
      </w:r>
      <w:r w:rsidR="00CF2E49">
        <w:rPr>
          <w:b/>
          <w:bCs/>
          <w:lang w:val="en-US" w:eastAsia="ko-KR"/>
        </w:rPr>
        <w:t xml:space="preserve">Specify that target side, both target CN and target RAN, </w:t>
      </w:r>
      <w:r w:rsidR="009F7542">
        <w:rPr>
          <w:b/>
          <w:bCs/>
          <w:lang w:val="en-US" w:eastAsia="ko-KR"/>
        </w:rPr>
        <w:t xml:space="preserve">can fail the BH PDU sessions of the MWAB-UE based on existing slice control logic. </w:t>
      </w:r>
    </w:p>
    <w:p w14:paraId="50BADF50" w14:textId="6F1FA44F" w:rsidR="004B5B8B" w:rsidRDefault="00E87075" w:rsidP="004B5B8B">
      <w:pPr>
        <w:pStyle w:val="Heading2"/>
        <w:rPr>
          <w:lang w:val="en-US" w:eastAsia="ko-KR"/>
        </w:rPr>
      </w:pPr>
      <w:r>
        <w:rPr>
          <w:lang w:val="en-US" w:eastAsia="ko-KR"/>
        </w:rPr>
        <w:t xml:space="preserve">2.2 </w:t>
      </w:r>
      <w:r w:rsidR="000C10AF">
        <w:rPr>
          <w:lang w:val="en-US" w:eastAsia="ko-KR"/>
        </w:rPr>
        <w:t xml:space="preserve">PDU sessions of </w:t>
      </w:r>
      <w:r w:rsidR="00890DD3">
        <w:rPr>
          <w:lang w:val="en-US" w:eastAsia="ko-KR"/>
        </w:rPr>
        <w:t>MWAB-UE</w:t>
      </w:r>
    </w:p>
    <w:p w14:paraId="74CAB8C9" w14:textId="77777777" w:rsidR="009F7E52" w:rsidRDefault="002E235B" w:rsidP="002153B6">
      <w:pPr>
        <w:rPr>
          <w:lang w:val="en-US" w:eastAsia="ko-KR"/>
        </w:rPr>
      </w:pPr>
      <w:r>
        <w:rPr>
          <w:lang w:val="en-US" w:eastAsia="ko-KR"/>
        </w:rPr>
        <w:t>MWAB-UE will use dedicated S-NSSAIs in the backhaul PLMN/SNPN to setup BH PDU sessions. However, the MWAB-UE</w:t>
      </w:r>
      <w:r w:rsidR="009F7E52">
        <w:rPr>
          <w:lang w:val="en-US" w:eastAsia="ko-KR"/>
        </w:rPr>
        <w:t xml:space="preserve"> is not restricted to establish normal PDU sessions as normal UE as long as it’s allowed by the subscription of the MWAB-UE. </w:t>
      </w:r>
    </w:p>
    <w:p w14:paraId="51B4BED9" w14:textId="311BFA13" w:rsidR="007C2111" w:rsidRDefault="009F7E52" w:rsidP="002153B6">
      <w:pPr>
        <w:rPr>
          <w:lang w:val="en-US" w:eastAsia="ko-KR"/>
        </w:rPr>
      </w:pPr>
      <w:r>
        <w:rPr>
          <w:lang w:val="en-US" w:eastAsia="ko-KR"/>
        </w:rPr>
        <w:t>During the Xn/N2 handover procedure, when a</w:t>
      </w:r>
      <w:r w:rsidR="003E0E6D">
        <w:rPr>
          <w:lang w:val="en-US" w:eastAsia="ko-KR"/>
        </w:rPr>
        <w:t xml:space="preserve"> MWAB-UE with both BH PDU sessions and normal PDU sessions try to access</w:t>
      </w:r>
      <w:r w:rsidR="00E87075">
        <w:rPr>
          <w:lang w:val="en-US" w:eastAsia="ko-KR"/>
        </w:rPr>
        <w:t xml:space="preserve"> another MWAB-gNB, the BH PDU sessions will be </w:t>
      </w:r>
      <w:r w:rsidR="00CF775C">
        <w:rPr>
          <w:lang w:val="en-US" w:eastAsia="ko-KR"/>
        </w:rPr>
        <w:t>checked</w:t>
      </w:r>
      <w:r w:rsidR="00E87075">
        <w:rPr>
          <w:lang w:val="en-US" w:eastAsia="ko-KR"/>
        </w:rPr>
        <w:t xml:space="preserve"> by the target side as described in clause 2.1 above based on existing slice control log</w:t>
      </w:r>
      <w:r w:rsidR="00CF775C">
        <w:rPr>
          <w:lang w:val="en-US" w:eastAsia="ko-KR"/>
        </w:rPr>
        <w:t>i</w:t>
      </w:r>
      <w:r w:rsidR="00E87075">
        <w:rPr>
          <w:lang w:val="en-US" w:eastAsia="ko-KR"/>
        </w:rPr>
        <w:t>c</w:t>
      </w:r>
      <w:r w:rsidR="00CF775C">
        <w:rPr>
          <w:lang w:val="en-US" w:eastAsia="ko-KR"/>
        </w:rPr>
        <w:t xml:space="preserve"> and BH PDU session resources will </w:t>
      </w:r>
      <w:r w:rsidR="001A4622">
        <w:rPr>
          <w:lang w:val="en-US" w:eastAsia="ko-KR"/>
        </w:rPr>
        <w:t xml:space="preserve">not </w:t>
      </w:r>
      <w:r w:rsidR="00CF775C">
        <w:rPr>
          <w:lang w:val="en-US" w:eastAsia="ko-KR"/>
        </w:rPr>
        <w:t>be setup</w:t>
      </w:r>
      <w:r w:rsidR="002E4498">
        <w:rPr>
          <w:lang w:val="en-US" w:eastAsia="ko-KR"/>
        </w:rPr>
        <w:t xml:space="preserve"> if the corresponding dedicated S-NSSAIs are not supported by the target MWAB-gNB/AMF</w:t>
      </w:r>
      <w:r w:rsidR="000C7BAC">
        <w:rPr>
          <w:lang w:val="en-US" w:eastAsia="ko-KR"/>
        </w:rPr>
        <w:t>, and the Allowed NSSAI for the MWAB-UE will be updated to not include the dedicated S-NSSAIs accordingly</w:t>
      </w:r>
      <w:r w:rsidR="002E4498">
        <w:rPr>
          <w:lang w:val="en-US" w:eastAsia="ko-KR"/>
        </w:rPr>
        <w:t xml:space="preserve">. </w:t>
      </w:r>
      <w:r w:rsidR="007E75DC">
        <w:rPr>
          <w:lang w:val="en-US" w:eastAsia="ko-KR"/>
        </w:rPr>
        <w:t>For the normal PDU sessions, it may be entitled for the resource setup and the Handover procedure can be successful if the corresponding S-NSSAI is supported by the target MWAB-gNB/AMF.</w:t>
      </w:r>
      <w:r w:rsidR="00E87075">
        <w:rPr>
          <w:lang w:val="en-US" w:eastAsia="ko-KR"/>
        </w:rPr>
        <w:t xml:space="preserve"> </w:t>
      </w:r>
      <w:r w:rsidR="007E75DC">
        <w:rPr>
          <w:lang w:val="en-US" w:eastAsia="ko-KR"/>
        </w:rPr>
        <w:t>However, during this handover procedure, the MWAB-UE becomes a normal UE. From concept point of view, the target side prevented the MWAB-UE connects to a MWAB-gNB, but it allows the normal UE be connected via the MWAB-gNB. There is no need of change to the existing slice control logic, but clarification with a NOTE is needed.</w:t>
      </w:r>
    </w:p>
    <w:p w14:paraId="6FDD36EF" w14:textId="08B95CE8" w:rsidR="007E75DC" w:rsidRPr="007E75DC" w:rsidRDefault="007E75DC" w:rsidP="002153B6">
      <w:pPr>
        <w:rPr>
          <w:b/>
          <w:bCs/>
          <w:lang w:val="en-US" w:eastAsia="ko-KR"/>
        </w:rPr>
      </w:pPr>
      <w:r>
        <w:rPr>
          <w:b/>
          <w:bCs/>
          <w:lang w:val="en-US" w:eastAsia="ko-KR"/>
        </w:rPr>
        <w:t>Proposal 2</w:t>
      </w:r>
      <w:r w:rsidRPr="00B63879">
        <w:rPr>
          <w:b/>
          <w:bCs/>
          <w:lang w:val="en-US" w:eastAsia="ko-KR"/>
        </w:rPr>
        <w:t xml:space="preserve">: </w:t>
      </w:r>
      <w:r>
        <w:rPr>
          <w:b/>
          <w:bCs/>
          <w:lang w:val="en-US" w:eastAsia="ko-KR"/>
        </w:rPr>
        <w:t xml:space="preserve">Add a NOTE to clarify that MWAB-UE may handover to MWAB-gNB if it has normal PDU sessions other than the BH PDU sessions. </w:t>
      </w:r>
    </w:p>
    <w:p w14:paraId="587B7B6F" w14:textId="77777777" w:rsidR="008F4EDF" w:rsidRDefault="008F4EDF" w:rsidP="008F4EDF">
      <w:pPr>
        <w:pStyle w:val="Heading1"/>
      </w:pPr>
      <w:r>
        <w:t>Proposal</w:t>
      </w:r>
    </w:p>
    <w:bookmarkEnd w:id="0"/>
    <w:bookmarkEnd w:id="1"/>
    <w:p w14:paraId="1216F08F" w14:textId="34EC74CD" w:rsidR="008150D3" w:rsidRDefault="008150D3" w:rsidP="00BA7D0D">
      <w:r>
        <w:t xml:space="preserve">Based on </w:t>
      </w:r>
      <w:r w:rsidR="00882638">
        <w:t xml:space="preserve">the above </w:t>
      </w:r>
      <w:r w:rsidR="007E75DC">
        <w:t>discussion, observations,</w:t>
      </w:r>
      <w:r w:rsidR="000F5AEA">
        <w:t xml:space="preserve"> and </w:t>
      </w:r>
      <w:r w:rsidR="007E75DC">
        <w:t>proposals</w:t>
      </w:r>
      <w:r w:rsidR="00882638">
        <w:t xml:space="preserve">, </w:t>
      </w:r>
      <w:r w:rsidR="005F48AF">
        <w:t>i</w:t>
      </w:r>
      <w:r w:rsidR="00882638">
        <w:t>t</w:t>
      </w:r>
      <w:r w:rsidR="000F5AEA">
        <w:t xml:space="preserve"> is</w:t>
      </w:r>
      <w:r w:rsidR="00882638">
        <w:t xml:space="preserve"> </w:t>
      </w:r>
      <w:r w:rsidR="007E75DC">
        <w:t>recommend</w:t>
      </w:r>
      <w:r w:rsidR="001A4622">
        <w:t>ed</w:t>
      </w:r>
      <w:r w:rsidR="007E75DC">
        <w:t xml:space="preserve"> to agree </w:t>
      </w:r>
      <w:r w:rsidR="002F005D">
        <w:t>the following:</w:t>
      </w:r>
    </w:p>
    <w:p w14:paraId="382A2CAB" w14:textId="0E63F05D" w:rsidR="00993446" w:rsidRDefault="00993446" w:rsidP="00993446">
      <w:pPr>
        <w:rPr>
          <w:lang w:val="en-US" w:eastAsia="ko-KR"/>
        </w:rPr>
      </w:pPr>
      <w:r>
        <w:rPr>
          <w:lang w:val="en-US" w:eastAsia="ko-KR"/>
        </w:rPr>
        <w:t xml:space="preserve">1) SA2 </w:t>
      </w:r>
      <w:r w:rsidRPr="00993446">
        <w:rPr>
          <w:lang w:val="en-US" w:eastAsia="ko-KR"/>
        </w:rPr>
        <w:t>specif</w:t>
      </w:r>
      <w:r>
        <w:rPr>
          <w:lang w:val="en-US" w:eastAsia="ko-KR"/>
        </w:rPr>
        <w:t>ies</w:t>
      </w:r>
      <w:r w:rsidRPr="00993446">
        <w:rPr>
          <w:lang w:val="en-US" w:eastAsia="ko-KR"/>
        </w:rPr>
        <w:t xml:space="preserve"> that </w:t>
      </w:r>
      <w:r w:rsidR="007E75DC">
        <w:rPr>
          <w:lang w:val="en-US" w:eastAsia="ko-KR"/>
        </w:rPr>
        <w:t xml:space="preserve">target side controls the BH PDU sessions based on </w:t>
      </w:r>
      <w:r w:rsidR="007A1B43">
        <w:rPr>
          <w:lang w:val="en-US" w:eastAsia="ko-KR"/>
        </w:rPr>
        <w:t>existing slice logic</w:t>
      </w:r>
      <w:r w:rsidRPr="00993446">
        <w:rPr>
          <w:lang w:val="en-US" w:eastAsia="ko-KR"/>
        </w:rPr>
        <w:t>. Please see CR S2-250</w:t>
      </w:r>
      <w:r w:rsidR="00632C58">
        <w:rPr>
          <w:lang w:val="en-US" w:eastAsia="ko-KR"/>
        </w:rPr>
        <w:t>1596</w:t>
      </w:r>
      <w:r w:rsidR="00482EC3">
        <w:rPr>
          <w:lang w:val="en-US" w:eastAsia="ko-KR"/>
        </w:rPr>
        <w:t>.</w:t>
      </w:r>
    </w:p>
    <w:p w14:paraId="26A10AA2" w14:textId="7A8726BA" w:rsidR="00993446" w:rsidRPr="00993446" w:rsidRDefault="00993446" w:rsidP="00482EC3">
      <w:pPr>
        <w:rPr>
          <w:lang w:val="en-US" w:eastAsia="ko-KR"/>
        </w:rPr>
      </w:pPr>
      <w:r>
        <w:rPr>
          <w:lang w:val="en-US" w:eastAsia="ko-KR"/>
        </w:rPr>
        <w:lastRenderedPageBreak/>
        <w:t xml:space="preserve">2) </w:t>
      </w:r>
      <w:r w:rsidR="007A1B43">
        <w:rPr>
          <w:lang w:val="en-US" w:eastAsia="ko-KR"/>
        </w:rPr>
        <w:t>Add a NOTE to clarify that target side with MWAB-gNB can accept MWAB-UE as normally UE if there is normal PDU sessions.</w:t>
      </w:r>
    </w:p>
    <w:p w14:paraId="5F1C3E06" w14:textId="77777777" w:rsidR="00053F6B" w:rsidRPr="00AE0793" w:rsidRDefault="00053F6B" w:rsidP="008F4EDF">
      <w:pPr>
        <w:rPr>
          <w:rFonts w:ascii="Arial" w:hAnsi="Arial" w:cs="Arial"/>
        </w:rPr>
      </w:pPr>
    </w:p>
    <w:sectPr w:rsidR="00053F6B"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7DF1" w14:textId="77777777" w:rsidR="009755F8" w:rsidRDefault="009755F8">
      <w:r>
        <w:separator/>
      </w:r>
    </w:p>
  </w:endnote>
  <w:endnote w:type="continuationSeparator" w:id="0">
    <w:p w14:paraId="20FBED1E" w14:textId="77777777" w:rsidR="009755F8" w:rsidRDefault="0097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2F00" w14:textId="77777777" w:rsidR="009755F8" w:rsidRDefault="009755F8">
      <w:r>
        <w:separator/>
      </w:r>
    </w:p>
  </w:footnote>
  <w:footnote w:type="continuationSeparator" w:id="0">
    <w:p w14:paraId="26F07F50" w14:textId="77777777" w:rsidR="009755F8" w:rsidRDefault="00975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3334E"/>
    <w:multiLevelType w:val="hybridMultilevel"/>
    <w:tmpl w:val="600ABC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E1696"/>
    <w:multiLevelType w:val="hybridMultilevel"/>
    <w:tmpl w:val="DFEAB0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01B0D"/>
    <w:multiLevelType w:val="multilevel"/>
    <w:tmpl w:val="2DA01B0D"/>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FA9026A"/>
    <w:multiLevelType w:val="hybridMultilevel"/>
    <w:tmpl w:val="F830F2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836ECF"/>
    <w:multiLevelType w:val="hybridMultilevel"/>
    <w:tmpl w:val="F91E76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7091426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404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706980">
    <w:abstractNumId w:val="3"/>
  </w:num>
  <w:num w:numId="4" w16cid:durableId="1759208404">
    <w:abstractNumId w:val="0"/>
    <w:lvlOverride w:ilvl="0">
      <w:lvl w:ilvl="0">
        <w:start w:val="1"/>
        <w:numFmt w:val="bullet"/>
        <w:lvlText w:val=""/>
        <w:lvlJc w:val="left"/>
        <w:pPr>
          <w:ind w:left="360" w:hanging="360"/>
        </w:pPr>
        <w:rPr>
          <w:rFonts w:ascii="Symbol" w:hAnsi="Symbol" w:hint="default"/>
        </w:rPr>
      </w:lvl>
    </w:lvlOverride>
  </w:num>
  <w:num w:numId="5" w16cid:durableId="1727601123">
    <w:abstractNumId w:val="0"/>
    <w:lvlOverride w:ilvl="0">
      <w:lvl w:ilvl="0">
        <w:start w:val="1"/>
        <w:numFmt w:val="bullet"/>
        <w:lvlText w:val=""/>
        <w:lvlJc w:val="left"/>
        <w:pPr>
          <w:ind w:left="567" w:hanging="283"/>
        </w:pPr>
        <w:rPr>
          <w:rFonts w:ascii="Symbol" w:hAnsi="Symbol" w:hint="default"/>
        </w:rPr>
      </w:lvl>
    </w:lvlOverride>
  </w:num>
  <w:num w:numId="6" w16cid:durableId="1904676976">
    <w:abstractNumId w:val="1"/>
  </w:num>
  <w:num w:numId="7" w16cid:durableId="1254318888">
    <w:abstractNumId w:val="2"/>
  </w:num>
  <w:num w:numId="8" w16cid:durableId="1889798889">
    <w:abstractNumId w:val="25"/>
  </w:num>
  <w:num w:numId="9" w16cid:durableId="1398741975">
    <w:abstractNumId w:val="16"/>
  </w:num>
  <w:num w:numId="10" w16cid:durableId="1136337431">
    <w:abstractNumId w:val="23"/>
  </w:num>
  <w:num w:numId="11" w16cid:durableId="528184046">
    <w:abstractNumId w:val="27"/>
  </w:num>
  <w:num w:numId="12" w16cid:durableId="1414204281">
    <w:abstractNumId w:val="6"/>
  </w:num>
  <w:num w:numId="13" w16cid:durableId="468934732">
    <w:abstractNumId w:val="8"/>
  </w:num>
  <w:num w:numId="14" w16cid:durableId="1813450694">
    <w:abstractNumId w:val="22"/>
  </w:num>
  <w:num w:numId="15" w16cid:durableId="516890872">
    <w:abstractNumId w:val="9"/>
  </w:num>
  <w:num w:numId="16" w16cid:durableId="933825044">
    <w:abstractNumId w:val="32"/>
  </w:num>
  <w:num w:numId="17" w16cid:durableId="149366595">
    <w:abstractNumId w:val="18"/>
  </w:num>
  <w:num w:numId="18" w16cid:durableId="1980918690">
    <w:abstractNumId w:val="26"/>
  </w:num>
  <w:num w:numId="19" w16cid:durableId="434253033">
    <w:abstractNumId w:val="20"/>
  </w:num>
  <w:num w:numId="20" w16cid:durableId="1358310320">
    <w:abstractNumId w:val="24"/>
  </w:num>
  <w:num w:numId="21" w16cid:durableId="1165709412">
    <w:abstractNumId w:val="21"/>
  </w:num>
  <w:num w:numId="22" w16cid:durableId="231739104">
    <w:abstractNumId w:val="4"/>
  </w:num>
  <w:num w:numId="23" w16cid:durableId="1629699420">
    <w:abstractNumId w:val="31"/>
  </w:num>
  <w:num w:numId="24" w16cid:durableId="662395748">
    <w:abstractNumId w:val="13"/>
  </w:num>
  <w:num w:numId="25" w16cid:durableId="1622491724">
    <w:abstractNumId w:val="19"/>
  </w:num>
  <w:num w:numId="26" w16cid:durableId="1635914645">
    <w:abstractNumId w:val="10"/>
  </w:num>
  <w:num w:numId="27" w16cid:durableId="1616251458">
    <w:abstractNumId w:val="15"/>
  </w:num>
  <w:num w:numId="28" w16cid:durableId="739716399">
    <w:abstractNumId w:val="17"/>
  </w:num>
  <w:num w:numId="29" w16cid:durableId="14504473">
    <w:abstractNumId w:val="14"/>
  </w:num>
  <w:num w:numId="30" w16cid:durableId="548037853">
    <w:abstractNumId w:val="30"/>
  </w:num>
  <w:num w:numId="31" w16cid:durableId="2091073634">
    <w:abstractNumId w:val="7"/>
  </w:num>
  <w:num w:numId="32" w16cid:durableId="1341003874">
    <w:abstractNumId w:val="12"/>
  </w:num>
  <w:num w:numId="33" w16cid:durableId="460919947">
    <w:abstractNumId w:val="11"/>
  </w:num>
  <w:num w:numId="34" w16cid:durableId="1443110445">
    <w:abstractNumId w:val="28"/>
  </w:num>
  <w:num w:numId="35" w16cid:durableId="1302271036">
    <w:abstractNumId w:val="29"/>
  </w:num>
  <w:num w:numId="36" w16cid:durableId="1515151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D9"/>
    <w:rsid w:val="0000543A"/>
    <w:rsid w:val="00006D26"/>
    <w:rsid w:val="00010F2F"/>
    <w:rsid w:val="000123CE"/>
    <w:rsid w:val="000134AE"/>
    <w:rsid w:val="00014022"/>
    <w:rsid w:val="0001691C"/>
    <w:rsid w:val="00016AF1"/>
    <w:rsid w:val="000201EF"/>
    <w:rsid w:val="00021AFE"/>
    <w:rsid w:val="00023BEB"/>
    <w:rsid w:val="0002499D"/>
    <w:rsid w:val="000256C9"/>
    <w:rsid w:val="00026B12"/>
    <w:rsid w:val="000272B6"/>
    <w:rsid w:val="00033397"/>
    <w:rsid w:val="0003447C"/>
    <w:rsid w:val="00035825"/>
    <w:rsid w:val="00037828"/>
    <w:rsid w:val="00037A30"/>
    <w:rsid w:val="00040095"/>
    <w:rsid w:val="000410E8"/>
    <w:rsid w:val="00041321"/>
    <w:rsid w:val="00041C83"/>
    <w:rsid w:val="00042125"/>
    <w:rsid w:val="00042947"/>
    <w:rsid w:val="00044B31"/>
    <w:rsid w:val="0004632B"/>
    <w:rsid w:val="000470E7"/>
    <w:rsid w:val="00050C50"/>
    <w:rsid w:val="00051834"/>
    <w:rsid w:val="000537BA"/>
    <w:rsid w:val="00053F6B"/>
    <w:rsid w:val="00054A22"/>
    <w:rsid w:val="000571C4"/>
    <w:rsid w:val="0006055B"/>
    <w:rsid w:val="00061A66"/>
    <w:rsid w:val="00064DA3"/>
    <w:rsid w:val="000655A6"/>
    <w:rsid w:val="00066C8D"/>
    <w:rsid w:val="00070A52"/>
    <w:rsid w:val="00073C5C"/>
    <w:rsid w:val="00075B7B"/>
    <w:rsid w:val="00080512"/>
    <w:rsid w:val="00080F02"/>
    <w:rsid w:val="00081000"/>
    <w:rsid w:val="0008403D"/>
    <w:rsid w:val="00087423"/>
    <w:rsid w:val="000875B2"/>
    <w:rsid w:val="00091CD7"/>
    <w:rsid w:val="000930F0"/>
    <w:rsid w:val="0009480C"/>
    <w:rsid w:val="00097058"/>
    <w:rsid w:val="00097868"/>
    <w:rsid w:val="000A501D"/>
    <w:rsid w:val="000B04C9"/>
    <w:rsid w:val="000B103A"/>
    <w:rsid w:val="000B1359"/>
    <w:rsid w:val="000B140B"/>
    <w:rsid w:val="000B2528"/>
    <w:rsid w:val="000B3305"/>
    <w:rsid w:val="000C10AF"/>
    <w:rsid w:val="000C5A5C"/>
    <w:rsid w:val="000C6007"/>
    <w:rsid w:val="000C68D0"/>
    <w:rsid w:val="000C6CF0"/>
    <w:rsid w:val="000C7BAC"/>
    <w:rsid w:val="000D0195"/>
    <w:rsid w:val="000D3CA0"/>
    <w:rsid w:val="000D47E7"/>
    <w:rsid w:val="000D58AB"/>
    <w:rsid w:val="000D6DB8"/>
    <w:rsid w:val="000E39BC"/>
    <w:rsid w:val="000E5950"/>
    <w:rsid w:val="000E5A3D"/>
    <w:rsid w:val="000E5BB2"/>
    <w:rsid w:val="000E6673"/>
    <w:rsid w:val="000F1E6E"/>
    <w:rsid w:val="000F2074"/>
    <w:rsid w:val="000F2196"/>
    <w:rsid w:val="000F4194"/>
    <w:rsid w:val="000F5AEA"/>
    <w:rsid w:val="000F66B9"/>
    <w:rsid w:val="000F67C2"/>
    <w:rsid w:val="001012CA"/>
    <w:rsid w:val="001057C4"/>
    <w:rsid w:val="00106794"/>
    <w:rsid w:val="0011107E"/>
    <w:rsid w:val="001118B3"/>
    <w:rsid w:val="001135BC"/>
    <w:rsid w:val="00113709"/>
    <w:rsid w:val="001137B6"/>
    <w:rsid w:val="001157D6"/>
    <w:rsid w:val="00121062"/>
    <w:rsid w:val="00123DDA"/>
    <w:rsid w:val="00125080"/>
    <w:rsid w:val="00125671"/>
    <w:rsid w:val="001302A6"/>
    <w:rsid w:val="001306D0"/>
    <w:rsid w:val="0013278B"/>
    <w:rsid w:val="00132F9E"/>
    <w:rsid w:val="001332ED"/>
    <w:rsid w:val="00133F57"/>
    <w:rsid w:val="0014134D"/>
    <w:rsid w:val="00141BDC"/>
    <w:rsid w:val="001423A3"/>
    <w:rsid w:val="0014262E"/>
    <w:rsid w:val="00147FAE"/>
    <w:rsid w:val="00150622"/>
    <w:rsid w:val="00151286"/>
    <w:rsid w:val="001516DD"/>
    <w:rsid w:val="001527F6"/>
    <w:rsid w:val="00153129"/>
    <w:rsid w:val="00155D53"/>
    <w:rsid w:val="00156339"/>
    <w:rsid w:val="00157753"/>
    <w:rsid w:val="00160417"/>
    <w:rsid w:val="00162811"/>
    <w:rsid w:val="001633D1"/>
    <w:rsid w:val="00166711"/>
    <w:rsid w:val="00167010"/>
    <w:rsid w:val="00167775"/>
    <w:rsid w:val="00167940"/>
    <w:rsid w:val="0017023D"/>
    <w:rsid w:val="00171482"/>
    <w:rsid w:val="001741EC"/>
    <w:rsid w:val="00176159"/>
    <w:rsid w:val="001813DC"/>
    <w:rsid w:val="0018446B"/>
    <w:rsid w:val="00186A74"/>
    <w:rsid w:val="001905CB"/>
    <w:rsid w:val="00191B9B"/>
    <w:rsid w:val="00196273"/>
    <w:rsid w:val="00196DA0"/>
    <w:rsid w:val="00197795"/>
    <w:rsid w:val="001A1ADA"/>
    <w:rsid w:val="001A4622"/>
    <w:rsid w:val="001B33DE"/>
    <w:rsid w:val="001B451D"/>
    <w:rsid w:val="001B4585"/>
    <w:rsid w:val="001B5111"/>
    <w:rsid w:val="001B59CB"/>
    <w:rsid w:val="001B6560"/>
    <w:rsid w:val="001C1184"/>
    <w:rsid w:val="001C2F98"/>
    <w:rsid w:val="001C4059"/>
    <w:rsid w:val="001C6B12"/>
    <w:rsid w:val="001D00E8"/>
    <w:rsid w:val="001D02C2"/>
    <w:rsid w:val="001D1761"/>
    <w:rsid w:val="001D2793"/>
    <w:rsid w:val="001D5A6E"/>
    <w:rsid w:val="001E08E7"/>
    <w:rsid w:val="001E2B1B"/>
    <w:rsid w:val="001E37CE"/>
    <w:rsid w:val="001F168B"/>
    <w:rsid w:val="001F34E1"/>
    <w:rsid w:val="00201555"/>
    <w:rsid w:val="0020781B"/>
    <w:rsid w:val="002120CB"/>
    <w:rsid w:val="00212F37"/>
    <w:rsid w:val="002137B5"/>
    <w:rsid w:val="00213D02"/>
    <w:rsid w:val="0021444F"/>
    <w:rsid w:val="002153B6"/>
    <w:rsid w:val="00216E3D"/>
    <w:rsid w:val="00220981"/>
    <w:rsid w:val="00223A95"/>
    <w:rsid w:val="002244C8"/>
    <w:rsid w:val="00230E5E"/>
    <w:rsid w:val="002347A2"/>
    <w:rsid w:val="00235901"/>
    <w:rsid w:val="00240904"/>
    <w:rsid w:val="00243C99"/>
    <w:rsid w:val="00244103"/>
    <w:rsid w:val="00245DE0"/>
    <w:rsid w:val="00247146"/>
    <w:rsid w:val="00250273"/>
    <w:rsid w:val="00251C3E"/>
    <w:rsid w:val="00255E06"/>
    <w:rsid w:val="00256005"/>
    <w:rsid w:val="00256655"/>
    <w:rsid w:val="00260863"/>
    <w:rsid w:val="002643E8"/>
    <w:rsid w:val="00265A50"/>
    <w:rsid w:val="00265F4E"/>
    <w:rsid w:val="00266855"/>
    <w:rsid w:val="002712CD"/>
    <w:rsid w:val="0027181F"/>
    <w:rsid w:val="002723A4"/>
    <w:rsid w:val="00272870"/>
    <w:rsid w:val="0027564A"/>
    <w:rsid w:val="00280A42"/>
    <w:rsid w:val="00283631"/>
    <w:rsid w:val="00285081"/>
    <w:rsid w:val="0028736C"/>
    <w:rsid w:val="00290364"/>
    <w:rsid w:val="00290BFC"/>
    <w:rsid w:val="0029496A"/>
    <w:rsid w:val="00294E5B"/>
    <w:rsid w:val="0029729A"/>
    <w:rsid w:val="002A38D0"/>
    <w:rsid w:val="002A3C9F"/>
    <w:rsid w:val="002A4194"/>
    <w:rsid w:val="002A44F5"/>
    <w:rsid w:val="002A562B"/>
    <w:rsid w:val="002A5DAC"/>
    <w:rsid w:val="002B3535"/>
    <w:rsid w:val="002B3F5E"/>
    <w:rsid w:val="002B4A0C"/>
    <w:rsid w:val="002B54F6"/>
    <w:rsid w:val="002B6758"/>
    <w:rsid w:val="002B6ABC"/>
    <w:rsid w:val="002B6B6D"/>
    <w:rsid w:val="002B77E8"/>
    <w:rsid w:val="002C086C"/>
    <w:rsid w:val="002C13C2"/>
    <w:rsid w:val="002C2DB8"/>
    <w:rsid w:val="002C35EC"/>
    <w:rsid w:val="002C3910"/>
    <w:rsid w:val="002C4EA5"/>
    <w:rsid w:val="002C65A1"/>
    <w:rsid w:val="002C7ED8"/>
    <w:rsid w:val="002D0394"/>
    <w:rsid w:val="002D412E"/>
    <w:rsid w:val="002D5E0F"/>
    <w:rsid w:val="002D60E3"/>
    <w:rsid w:val="002D665A"/>
    <w:rsid w:val="002D68C2"/>
    <w:rsid w:val="002D6C17"/>
    <w:rsid w:val="002E01EE"/>
    <w:rsid w:val="002E235B"/>
    <w:rsid w:val="002E2B86"/>
    <w:rsid w:val="002E4498"/>
    <w:rsid w:val="002E4905"/>
    <w:rsid w:val="002E66DD"/>
    <w:rsid w:val="002F005D"/>
    <w:rsid w:val="002F23A0"/>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2FBC"/>
    <w:rsid w:val="003334E6"/>
    <w:rsid w:val="00336F74"/>
    <w:rsid w:val="003375A6"/>
    <w:rsid w:val="00337C60"/>
    <w:rsid w:val="003411E3"/>
    <w:rsid w:val="003415E5"/>
    <w:rsid w:val="00347E58"/>
    <w:rsid w:val="00350803"/>
    <w:rsid w:val="00350C51"/>
    <w:rsid w:val="0035148F"/>
    <w:rsid w:val="00351495"/>
    <w:rsid w:val="00351D46"/>
    <w:rsid w:val="00353771"/>
    <w:rsid w:val="0035462D"/>
    <w:rsid w:val="00357514"/>
    <w:rsid w:val="00357BAE"/>
    <w:rsid w:val="00357E16"/>
    <w:rsid w:val="00362C19"/>
    <w:rsid w:val="0036395C"/>
    <w:rsid w:val="003662D7"/>
    <w:rsid w:val="00366FC5"/>
    <w:rsid w:val="003712DC"/>
    <w:rsid w:val="003735AF"/>
    <w:rsid w:val="00376792"/>
    <w:rsid w:val="00376CDE"/>
    <w:rsid w:val="00376F4F"/>
    <w:rsid w:val="00384D84"/>
    <w:rsid w:val="00386600"/>
    <w:rsid w:val="00391124"/>
    <w:rsid w:val="0039393E"/>
    <w:rsid w:val="003961C8"/>
    <w:rsid w:val="003A3E8B"/>
    <w:rsid w:val="003B26F8"/>
    <w:rsid w:val="003B47BB"/>
    <w:rsid w:val="003B4EEF"/>
    <w:rsid w:val="003C2363"/>
    <w:rsid w:val="003C3971"/>
    <w:rsid w:val="003C4228"/>
    <w:rsid w:val="003C43FE"/>
    <w:rsid w:val="003C58B2"/>
    <w:rsid w:val="003C6514"/>
    <w:rsid w:val="003D406A"/>
    <w:rsid w:val="003D53BD"/>
    <w:rsid w:val="003E0E6D"/>
    <w:rsid w:val="003E289A"/>
    <w:rsid w:val="003E5A74"/>
    <w:rsid w:val="003E5B25"/>
    <w:rsid w:val="003E654C"/>
    <w:rsid w:val="003E67E3"/>
    <w:rsid w:val="003F0288"/>
    <w:rsid w:val="003F0890"/>
    <w:rsid w:val="003F63E8"/>
    <w:rsid w:val="003F745E"/>
    <w:rsid w:val="003F78BD"/>
    <w:rsid w:val="003F7B03"/>
    <w:rsid w:val="004009A7"/>
    <w:rsid w:val="00403DF4"/>
    <w:rsid w:val="00410F27"/>
    <w:rsid w:val="00413096"/>
    <w:rsid w:val="0041622C"/>
    <w:rsid w:val="00417DED"/>
    <w:rsid w:val="00425A21"/>
    <w:rsid w:val="0042772C"/>
    <w:rsid w:val="004366C7"/>
    <w:rsid w:val="00437742"/>
    <w:rsid w:val="004410DA"/>
    <w:rsid w:val="004412D7"/>
    <w:rsid w:val="00445219"/>
    <w:rsid w:val="0044664A"/>
    <w:rsid w:val="00447A93"/>
    <w:rsid w:val="00447E84"/>
    <w:rsid w:val="00451169"/>
    <w:rsid w:val="004512FF"/>
    <w:rsid w:val="0045549B"/>
    <w:rsid w:val="00460199"/>
    <w:rsid w:val="00462749"/>
    <w:rsid w:val="00463ED8"/>
    <w:rsid w:val="004645B5"/>
    <w:rsid w:val="004657CA"/>
    <w:rsid w:val="00465FD6"/>
    <w:rsid w:val="0047098F"/>
    <w:rsid w:val="0047540A"/>
    <w:rsid w:val="00481AD1"/>
    <w:rsid w:val="00482EC3"/>
    <w:rsid w:val="00484183"/>
    <w:rsid w:val="0048495F"/>
    <w:rsid w:val="00487D49"/>
    <w:rsid w:val="004902CB"/>
    <w:rsid w:val="00491C39"/>
    <w:rsid w:val="00495648"/>
    <w:rsid w:val="004963BF"/>
    <w:rsid w:val="004A2281"/>
    <w:rsid w:val="004A483F"/>
    <w:rsid w:val="004A742D"/>
    <w:rsid w:val="004B1CB0"/>
    <w:rsid w:val="004B22C4"/>
    <w:rsid w:val="004B2323"/>
    <w:rsid w:val="004B25AB"/>
    <w:rsid w:val="004B3251"/>
    <w:rsid w:val="004B5B8B"/>
    <w:rsid w:val="004C0791"/>
    <w:rsid w:val="004C1FB6"/>
    <w:rsid w:val="004C2A1D"/>
    <w:rsid w:val="004C3D08"/>
    <w:rsid w:val="004C5730"/>
    <w:rsid w:val="004D3578"/>
    <w:rsid w:val="004D3BC1"/>
    <w:rsid w:val="004E213A"/>
    <w:rsid w:val="004E21E5"/>
    <w:rsid w:val="004E2D8C"/>
    <w:rsid w:val="004E3710"/>
    <w:rsid w:val="004E47B2"/>
    <w:rsid w:val="004E5F3A"/>
    <w:rsid w:val="004E73D0"/>
    <w:rsid w:val="004F0159"/>
    <w:rsid w:val="004F20BC"/>
    <w:rsid w:val="004F2EFC"/>
    <w:rsid w:val="004F2F1D"/>
    <w:rsid w:val="004F74A1"/>
    <w:rsid w:val="005004D3"/>
    <w:rsid w:val="00502844"/>
    <w:rsid w:val="00504B95"/>
    <w:rsid w:val="00513EEC"/>
    <w:rsid w:val="005157BD"/>
    <w:rsid w:val="0051699C"/>
    <w:rsid w:val="005214C6"/>
    <w:rsid w:val="0052353C"/>
    <w:rsid w:val="005258DF"/>
    <w:rsid w:val="00526BEE"/>
    <w:rsid w:val="00526CEE"/>
    <w:rsid w:val="005353FA"/>
    <w:rsid w:val="00543E6C"/>
    <w:rsid w:val="00551855"/>
    <w:rsid w:val="00561A92"/>
    <w:rsid w:val="00562144"/>
    <w:rsid w:val="005647D7"/>
    <w:rsid w:val="00565087"/>
    <w:rsid w:val="00565A29"/>
    <w:rsid w:val="0056646C"/>
    <w:rsid w:val="00570A1C"/>
    <w:rsid w:val="00575B5E"/>
    <w:rsid w:val="00575D13"/>
    <w:rsid w:val="00576640"/>
    <w:rsid w:val="0057719F"/>
    <w:rsid w:val="00577FBB"/>
    <w:rsid w:val="00587189"/>
    <w:rsid w:val="005876E9"/>
    <w:rsid w:val="00594A9D"/>
    <w:rsid w:val="005B0043"/>
    <w:rsid w:val="005B2BDE"/>
    <w:rsid w:val="005B4436"/>
    <w:rsid w:val="005B4C45"/>
    <w:rsid w:val="005C294B"/>
    <w:rsid w:val="005C29FA"/>
    <w:rsid w:val="005C514F"/>
    <w:rsid w:val="005C6E15"/>
    <w:rsid w:val="005D127B"/>
    <w:rsid w:val="005D162E"/>
    <w:rsid w:val="005D2A65"/>
    <w:rsid w:val="005D2E01"/>
    <w:rsid w:val="005D318A"/>
    <w:rsid w:val="005D5996"/>
    <w:rsid w:val="005E36C9"/>
    <w:rsid w:val="005E3906"/>
    <w:rsid w:val="005E3BE5"/>
    <w:rsid w:val="005E4F1C"/>
    <w:rsid w:val="005F2B3F"/>
    <w:rsid w:val="005F35C2"/>
    <w:rsid w:val="005F4193"/>
    <w:rsid w:val="005F48AF"/>
    <w:rsid w:val="005F5CB4"/>
    <w:rsid w:val="00600786"/>
    <w:rsid w:val="00603D9F"/>
    <w:rsid w:val="0060531C"/>
    <w:rsid w:val="00605611"/>
    <w:rsid w:val="0060678D"/>
    <w:rsid w:val="00611081"/>
    <w:rsid w:val="0061294D"/>
    <w:rsid w:val="00614E86"/>
    <w:rsid w:val="00614FDF"/>
    <w:rsid w:val="0062142F"/>
    <w:rsid w:val="0062176F"/>
    <w:rsid w:val="00625B9A"/>
    <w:rsid w:val="00625D20"/>
    <w:rsid w:val="00626449"/>
    <w:rsid w:val="00626713"/>
    <w:rsid w:val="006277CF"/>
    <w:rsid w:val="00632C58"/>
    <w:rsid w:val="00635504"/>
    <w:rsid w:val="00635855"/>
    <w:rsid w:val="00635960"/>
    <w:rsid w:val="0064113F"/>
    <w:rsid w:val="006416EE"/>
    <w:rsid w:val="00642F4B"/>
    <w:rsid w:val="00646B21"/>
    <w:rsid w:val="00652C89"/>
    <w:rsid w:val="0065413D"/>
    <w:rsid w:val="006639DD"/>
    <w:rsid w:val="00671775"/>
    <w:rsid w:val="00677386"/>
    <w:rsid w:val="00680F3C"/>
    <w:rsid w:val="00681D6F"/>
    <w:rsid w:val="00682170"/>
    <w:rsid w:val="00684245"/>
    <w:rsid w:val="0068462F"/>
    <w:rsid w:val="00685FE6"/>
    <w:rsid w:val="00687167"/>
    <w:rsid w:val="00687CCC"/>
    <w:rsid w:val="00693831"/>
    <w:rsid w:val="0069443E"/>
    <w:rsid w:val="006946C6"/>
    <w:rsid w:val="00696187"/>
    <w:rsid w:val="00697A1E"/>
    <w:rsid w:val="006A13DC"/>
    <w:rsid w:val="006A18E9"/>
    <w:rsid w:val="006A5CA5"/>
    <w:rsid w:val="006A5F30"/>
    <w:rsid w:val="006A7404"/>
    <w:rsid w:val="006B2AEA"/>
    <w:rsid w:val="006B4B67"/>
    <w:rsid w:val="006C254E"/>
    <w:rsid w:val="006C303B"/>
    <w:rsid w:val="006C3F36"/>
    <w:rsid w:val="006C4A8F"/>
    <w:rsid w:val="006C53D3"/>
    <w:rsid w:val="006D00AF"/>
    <w:rsid w:val="006D1F9A"/>
    <w:rsid w:val="006D28C5"/>
    <w:rsid w:val="006D5D4B"/>
    <w:rsid w:val="006E1037"/>
    <w:rsid w:val="006E41E9"/>
    <w:rsid w:val="006E5C86"/>
    <w:rsid w:val="006E73FE"/>
    <w:rsid w:val="006F02B9"/>
    <w:rsid w:val="006F05EF"/>
    <w:rsid w:val="006F1D43"/>
    <w:rsid w:val="006F3D2A"/>
    <w:rsid w:val="006F6B69"/>
    <w:rsid w:val="00700B57"/>
    <w:rsid w:val="00701D75"/>
    <w:rsid w:val="007044F6"/>
    <w:rsid w:val="007100AD"/>
    <w:rsid w:val="0071017A"/>
    <w:rsid w:val="00711037"/>
    <w:rsid w:val="00711F75"/>
    <w:rsid w:val="00712062"/>
    <w:rsid w:val="00712F8C"/>
    <w:rsid w:val="0071788A"/>
    <w:rsid w:val="00720B86"/>
    <w:rsid w:val="00720C25"/>
    <w:rsid w:val="0072259A"/>
    <w:rsid w:val="00725792"/>
    <w:rsid w:val="00732A74"/>
    <w:rsid w:val="00734A5B"/>
    <w:rsid w:val="007362A0"/>
    <w:rsid w:val="007441D0"/>
    <w:rsid w:val="00744E76"/>
    <w:rsid w:val="00751B1D"/>
    <w:rsid w:val="007567D7"/>
    <w:rsid w:val="00756A51"/>
    <w:rsid w:val="00757790"/>
    <w:rsid w:val="00763C76"/>
    <w:rsid w:val="00770221"/>
    <w:rsid w:val="00773AEE"/>
    <w:rsid w:val="00775DE5"/>
    <w:rsid w:val="0077651D"/>
    <w:rsid w:val="0078163B"/>
    <w:rsid w:val="00781F0F"/>
    <w:rsid w:val="00782B61"/>
    <w:rsid w:val="00785087"/>
    <w:rsid w:val="007855FB"/>
    <w:rsid w:val="0078601E"/>
    <w:rsid w:val="0079093A"/>
    <w:rsid w:val="00793EBE"/>
    <w:rsid w:val="007979EE"/>
    <w:rsid w:val="007A1B43"/>
    <w:rsid w:val="007A39B1"/>
    <w:rsid w:val="007A3BC8"/>
    <w:rsid w:val="007A402F"/>
    <w:rsid w:val="007A4FDC"/>
    <w:rsid w:val="007A752C"/>
    <w:rsid w:val="007B246F"/>
    <w:rsid w:val="007B2778"/>
    <w:rsid w:val="007B47A3"/>
    <w:rsid w:val="007B7505"/>
    <w:rsid w:val="007C079A"/>
    <w:rsid w:val="007C1FAE"/>
    <w:rsid w:val="007C20CA"/>
    <w:rsid w:val="007C2111"/>
    <w:rsid w:val="007C5E58"/>
    <w:rsid w:val="007D2584"/>
    <w:rsid w:val="007E0B23"/>
    <w:rsid w:val="007E0BF2"/>
    <w:rsid w:val="007E2729"/>
    <w:rsid w:val="007E32E1"/>
    <w:rsid w:val="007E75DC"/>
    <w:rsid w:val="007F23C7"/>
    <w:rsid w:val="007F45F0"/>
    <w:rsid w:val="007F66AE"/>
    <w:rsid w:val="007F6D29"/>
    <w:rsid w:val="00800211"/>
    <w:rsid w:val="008028A4"/>
    <w:rsid w:val="0080335D"/>
    <w:rsid w:val="00804E12"/>
    <w:rsid w:val="00805188"/>
    <w:rsid w:val="00806F25"/>
    <w:rsid w:val="00807F7D"/>
    <w:rsid w:val="00810D4B"/>
    <w:rsid w:val="00813B9D"/>
    <w:rsid w:val="008150D3"/>
    <w:rsid w:val="00815589"/>
    <w:rsid w:val="008160E5"/>
    <w:rsid w:val="008165B6"/>
    <w:rsid w:val="00816A6D"/>
    <w:rsid w:val="0082248A"/>
    <w:rsid w:val="0082610B"/>
    <w:rsid w:val="00826A97"/>
    <w:rsid w:val="00837261"/>
    <w:rsid w:val="00837A66"/>
    <w:rsid w:val="00840C66"/>
    <w:rsid w:val="00843307"/>
    <w:rsid w:val="008463C3"/>
    <w:rsid w:val="00846D56"/>
    <w:rsid w:val="00850CA7"/>
    <w:rsid w:val="0085185A"/>
    <w:rsid w:val="00851AE8"/>
    <w:rsid w:val="008522B8"/>
    <w:rsid w:val="00852F60"/>
    <w:rsid w:val="00853453"/>
    <w:rsid w:val="008560BC"/>
    <w:rsid w:val="00857FAF"/>
    <w:rsid w:val="008656C0"/>
    <w:rsid w:val="008729AE"/>
    <w:rsid w:val="008729D3"/>
    <w:rsid w:val="00873674"/>
    <w:rsid w:val="00875170"/>
    <w:rsid w:val="008768CA"/>
    <w:rsid w:val="00882638"/>
    <w:rsid w:val="0088273B"/>
    <w:rsid w:val="00882DB6"/>
    <w:rsid w:val="008833CB"/>
    <w:rsid w:val="008854B8"/>
    <w:rsid w:val="00890DD3"/>
    <w:rsid w:val="00891CA3"/>
    <w:rsid w:val="00893CC6"/>
    <w:rsid w:val="00894437"/>
    <w:rsid w:val="0089534E"/>
    <w:rsid w:val="00895DC9"/>
    <w:rsid w:val="008A0925"/>
    <w:rsid w:val="008A0FE9"/>
    <w:rsid w:val="008A5A88"/>
    <w:rsid w:val="008B1270"/>
    <w:rsid w:val="008C02B7"/>
    <w:rsid w:val="008C6698"/>
    <w:rsid w:val="008D1702"/>
    <w:rsid w:val="008D24AD"/>
    <w:rsid w:val="008D5459"/>
    <w:rsid w:val="008D552D"/>
    <w:rsid w:val="008D5F69"/>
    <w:rsid w:val="008D6702"/>
    <w:rsid w:val="008E719E"/>
    <w:rsid w:val="008F1853"/>
    <w:rsid w:val="008F26BA"/>
    <w:rsid w:val="008F4EDF"/>
    <w:rsid w:val="008F60C8"/>
    <w:rsid w:val="008F7408"/>
    <w:rsid w:val="0090013D"/>
    <w:rsid w:val="009005E5"/>
    <w:rsid w:val="0090271F"/>
    <w:rsid w:val="00902E23"/>
    <w:rsid w:val="00903B8D"/>
    <w:rsid w:val="009050C7"/>
    <w:rsid w:val="00905ECC"/>
    <w:rsid w:val="0090797C"/>
    <w:rsid w:val="009120B2"/>
    <w:rsid w:val="00912203"/>
    <w:rsid w:val="0091348E"/>
    <w:rsid w:val="009151E6"/>
    <w:rsid w:val="00916EC0"/>
    <w:rsid w:val="00917CCB"/>
    <w:rsid w:val="009228F2"/>
    <w:rsid w:val="0094290A"/>
    <w:rsid w:val="00942EC2"/>
    <w:rsid w:val="00943578"/>
    <w:rsid w:val="00943A27"/>
    <w:rsid w:val="009452C2"/>
    <w:rsid w:val="009479F3"/>
    <w:rsid w:val="00950235"/>
    <w:rsid w:val="00951EE6"/>
    <w:rsid w:val="009532D4"/>
    <w:rsid w:val="009559D5"/>
    <w:rsid w:val="00961048"/>
    <w:rsid w:val="00961486"/>
    <w:rsid w:val="009651B5"/>
    <w:rsid w:val="00965CEB"/>
    <w:rsid w:val="00967FF0"/>
    <w:rsid w:val="00972680"/>
    <w:rsid w:val="0097416F"/>
    <w:rsid w:val="009755F8"/>
    <w:rsid w:val="009833AE"/>
    <w:rsid w:val="009862B8"/>
    <w:rsid w:val="009866CC"/>
    <w:rsid w:val="009873BA"/>
    <w:rsid w:val="00987A5D"/>
    <w:rsid w:val="009920EC"/>
    <w:rsid w:val="00992E23"/>
    <w:rsid w:val="00993446"/>
    <w:rsid w:val="009B03B5"/>
    <w:rsid w:val="009B5798"/>
    <w:rsid w:val="009C25EF"/>
    <w:rsid w:val="009C2BF0"/>
    <w:rsid w:val="009C63B1"/>
    <w:rsid w:val="009D191A"/>
    <w:rsid w:val="009D2E4F"/>
    <w:rsid w:val="009D7CC3"/>
    <w:rsid w:val="009E1897"/>
    <w:rsid w:val="009E6FF2"/>
    <w:rsid w:val="009E748A"/>
    <w:rsid w:val="009F37B7"/>
    <w:rsid w:val="009F606D"/>
    <w:rsid w:val="009F7542"/>
    <w:rsid w:val="009F7E52"/>
    <w:rsid w:val="00A00879"/>
    <w:rsid w:val="00A013B5"/>
    <w:rsid w:val="00A02B61"/>
    <w:rsid w:val="00A0439D"/>
    <w:rsid w:val="00A0456C"/>
    <w:rsid w:val="00A05022"/>
    <w:rsid w:val="00A106DB"/>
    <w:rsid w:val="00A10EE0"/>
    <w:rsid w:val="00A10F02"/>
    <w:rsid w:val="00A11189"/>
    <w:rsid w:val="00A11C5D"/>
    <w:rsid w:val="00A13418"/>
    <w:rsid w:val="00A14062"/>
    <w:rsid w:val="00A164B4"/>
    <w:rsid w:val="00A20613"/>
    <w:rsid w:val="00A213AF"/>
    <w:rsid w:val="00A21729"/>
    <w:rsid w:val="00A257D3"/>
    <w:rsid w:val="00A25F6E"/>
    <w:rsid w:val="00A27F9B"/>
    <w:rsid w:val="00A310FF"/>
    <w:rsid w:val="00A31E26"/>
    <w:rsid w:val="00A31FE2"/>
    <w:rsid w:val="00A37630"/>
    <w:rsid w:val="00A37AA2"/>
    <w:rsid w:val="00A37EA2"/>
    <w:rsid w:val="00A41DF4"/>
    <w:rsid w:val="00A44856"/>
    <w:rsid w:val="00A44A56"/>
    <w:rsid w:val="00A47231"/>
    <w:rsid w:val="00A47D75"/>
    <w:rsid w:val="00A53724"/>
    <w:rsid w:val="00A56029"/>
    <w:rsid w:val="00A61768"/>
    <w:rsid w:val="00A62111"/>
    <w:rsid w:val="00A621C0"/>
    <w:rsid w:val="00A647A9"/>
    <w:rsid w:val="00A70C63"/>
    <w:rsid w:val="00A72A98"/>
    <w:rsid w:val="00A734A3"/>
    <w:rsid w:val="00A73D8A"/>
    <w:rsid w:val="00A76099"/>
    <w:rsid w:val="00A77E9C"/>
    <w:rsid w:val="00A82346"/>
    <w:rsid w:val="00A86080"/>
    <w:rsid w:val="00A92219"/>
    <w:rsid w:val="00A9318F"/>
    <w:rsid w:val="00A948AB"/>
    <w:rsid w:val="00A94BC1"/>
    <w:rsid w:val="00A94CD1"/>
    <w:rsid w:val="00AA0D8C"/>
    <w:rsid w:val="00AA393E"/>
    <w:rsid w:val="00AB05A7"/>
    <w:rsid w:val="00AB1185"/>
    <w:rsid w:val="00AB4AA5"/>
    <w:rsid w:val="00AB5987"/>
    <w:rsid w:val="00AC7166"/>
    <w:rsid w:val="00AD0AA0"/>
    <w:rsid w:val="00AD0C47"/>
    <w:rsid w:val="00AD27BE"/>
    <w:rsid w:val="00AD4878"/>
    <w:rsid w:val="00AD4EB7"/>
    <w:rsid w:val="00AD63FB"/>
    <w:rsid w:val="00AD64E6"/>
    <w:rsid w:val="00AE0793"/>
    <w:rsid w:val="00AE5CA6"/>
    <w:rsid w:val="00B01157"/>
    <w:rsid w:val="00B06AAE"/>
    <w:rsid w:val="00B07C9E"/>
    <w:rsid w:val="00B1236B"/>
    <w:rsid w:val="00B12C14"/>
    <w:rsid w:val="00B13CD2"/>
    <w:rsid w:val="00B14E0A"/>
    <w:rsid w:val="00B15449"/>
    <w:rsid w:val="00B155DC"/>
    <w:rsid w:val="00B17913"/>
    <w:rsid w:val="00B21568"/>
    <w:rsid w:val="00B22BDD"/>
    <w:rsid w:val="00B22D93"/>
    <w:rsid w:val="00B234EE"/>
    <w:rsid w:val="00B23676"/>
    <w:rsid w:val="00B23A71"/>
    <w:rsid w:val="00B23AD4"/>
    <w:rsid w:val="00B25F0E"/>
    <w:rsid w:val="00B266E6"/>
    <w:rsid w:val="00B27FB8"/>
    <w:rsid w:val="00B30CE4"/>
    <w:rsid w:val="00B403D8"/>
    <w:rsid w:val="00B40C8A"/>
    <w:rsid w:val="00B4732F"/>
    <w:rsid w:val="00B50254"/>
    <w:rsid w:val="00B5336A"/>
    <w:rsid w:val="00B571D1"/>
    <w:rsid w:val="00B57D4C"/>
    <w:rsid w:val="00B6196E"/>
    <w:rsid w:val="00B633D9"/>
    <w:rsid w:val="00B63879"/>
    <w:rsid w:val="00B63A51"/>
    <w:rsid w:val="00B65372"/>
    <w:rsid w:val="00B706D2"/>
    <w:rsid w:val="00B70BED"/>
    <w:rsid w:val="00B71860"/>
    <w:rsid w:val="00B75CCF"/>
    <w:rsid w:val="00B772A7"/>
    <w:rsid w:val="00B77524"/>
    <w:rsid w:val="00B81012"/>
    <w:rsid w:val="00B81FC1"/>
    <w:rsid w:val="00B838C8"/>
    <w:rsid w:val="00B86808"/>
    <w:rsid w:val="00B86F5D"/>
    <w:rsid w:val="00B87159"/>
    <w:rsid w:val="00B921B8"/>
    <w:rsid w:val="00B9266C"/>
    <w:rsid w:val="00B94ECF"/>
    <w:rsid w:val="00B95AEF"/>
    <w:rsid w:val="00B97815"/>
    <w:rsid w:val="00BA2CE8"/>
    <w:rsid w:val="00BA493B"/>
    <w:rsid w:val="00BA7D0D"/>
    <w:rsid w:val="00BB010B"/>
    <w:rsid w:val="00BB20D5"/>
    <w:rsid w:val="00BB385A"/>
    <w:rsid w:val="00BB395B"/>
    <w:rsid w:val="00BB3E38"/>
    <w:rsid w:val="00BB7408"/>
    <w:rsid w:val="00BB7AFF"/>
    <w:rsid w:val="00BC0F7D"/>
    <w:rsid w:val="00BC14FF"/>
    <w:rsid w:val="00BC4AF2"/>
    <w:rsid w:val="00BC4C6B"/>
    <w:rsid w:val="00BC4F9F"/>
    <w:rsid w:val="00BC590C"/>
    <w:rsid w:val="00BC5CC4"/>
    <w:rsid w:val="00BC698D"/>
    <w:rsid w:val="00BD0044"/>
    <w:rsid w:val="00BD267B"/>
    <w:rsid w:val="00BD32DE"/>
    <w:rsid w:val="00BD3C5C"/>
    <w:rsid w:val="00BD6927"/>
    <w:rsid w:val="00BE0FE0"/>
    <w:rsid w:val="00BE2A2F"/>
    <w:rsid w:val="00BE30EC"/>
    <w:rsid w:val="00BE60EE"/>
    <w:rsid w:val="00BE7A76"/>
    <w:rsid w:val="00BF1785"/>
    <w:rsid w:val="00BF36E8"/>
    <w:rsid w:val="00BF3AEE"/>
    <w:rsid w:val="00BF7AC0"/>
    <w:rsid w:val="00C00441"/>
    <w:rsid w:val="00C014AB"/>
    <w:rsid w:val="00C05465"/>
    <w:rsid w:val="00C07194"/>
    <w:rsid w:val="00C10B2B"/>
    <w:rsid w:val="00C14BF2"/>
    <w:rsid w:val="00C152F3"/>
    <w:rsid w:val="00C156F1"/>
    <w:rsid w:val="00C1643B"/>
    <w:rsid w:val="00C2228A"/>
    <w:rsid w:val="00C2283A"/>
    <w:rsid w:val="00C231FD"/>
    <w:rsid w:val="00C33079"/>
    <w:rsid w:val="00C35625"/>
    <w:rsid w:val="00C445FC"/>
    <w:rsid w:val="00C44A55"/>
    <w:rsid w:val="00C44BD2"/>
    <w:rsid w:val="00C45231"/>
    <w:rsid w:val="00C45A92"/>
    <w:rsid w:val="00C45E61"/>
    <w:rsid w:val="00C52937"/>
    <w:rsid w:val="00C53C93"/>
    <w:rsid w:val="00C53F06"/>
    <w:rsid w:val="00C54EB8"/>
    <w:rsid w:val="00C5568D"/>
    <w:rsid w:val="00C56EA2"/>
    <w:rsid w:val="00C616A5"/>
    <w:rsid w:val="00C616E5"/>
    <w:rsid w:val="00C64056"/>
    <w:rsid w:val="00C66296"/>
    <w:rsid w:val="00C7100B"/>
    <w:rsid w:val="00C71D5C"/>
    <w:rsid w:val="00C72833"/>
    <w:rsid w:val="00C7604E"/>
    <w:rsid w:val="00C773E2"/>
    <w:rsid w:val="00C83B19"/>
    <w:rsid w:val="00C849D1"/>
    <w:rsid w:val="00C9023D"/>
    <w:rsid w:val="00C90253"/>
    <w:rsid w:val="00C903F7"/>
    <w:rsid w:val="00C915C0"/>
    <w:rsid w:val="00C92DC6"/>
    <w:rsid w:val="00C93F40"/>
    <w:rsid w:val="00C94816"/>
    <w:rsid w:val="00C96155"/>
    <w:rsid w:val="00C96F9D"/>
    <w:rsid w:val="00CA12C7"/>
    <w:rsid w:val="00CA341D"/>
    <w:rsid w:val="00CA3D0C"/>
    <w:rsid w:val="00CA53A5"/>
    <w:rsid w:val="00CB00EE"/>
    <w:rsid w:val="00CB091F"/>
    <w:rsid w:val="00CB09BE"/>
    <w:rsid w:val="00CB1220"/>
    <w:rsid w:val="00CB1582"/>
    <w:rsid w:val="00CB48A6"/>
    <w:rsid w:val="00CC02B6"/>
    <w:rsid w:val="00CC08E6"/>
    <w:rsid w:val="00CC16DA"/>
    <w:rsid w:val="00CC2199"/>
    <w:rsid w:val="00CC548D"/>
    <w:rsid w:val="00CC6072"/>
    <w:rsid w:val="00CC6673"/>
    <w:rsid w:val="00CC7B2B"/>
    <w:rsid w:val="00CC7F3E"/>
    <w:rsid w:val="00CD0267"/>
    <w:rsid w:val="00CD0309"/>
    <w:rsid w:val="00CD0E39"/>
    <w:rsid w:val="00CD2805"/>
    <w:rsid w:val="00CD7F1D"/>
    <w:rsid w:val="00CE1429"/>
    <w:rsid w:val="00CE213A"/>
    <w:rsid w:val="00CE4886"/>
    <w:rsid w:val="00CF1FDC"/>
    <w:rsid w:val="00CF2E49"/>
    <w:rsid w:val="00CF2F33"/>
    <w:rsid w:val="00CF3410"/>
    <w:rsid w:val="00CF775C"/>
    <w:rsid w:val="00CF79B8"/>
    <w:rsid w:val="00D00459"/>
    <w:rsid w:val="00D01ABE"/>
    <w:rsid w:val="00D0354E"/>
    <w:rsid w:val="00D03C64"/>
    <w:rsid w:val="00D04673"/>
    <w:rsid w:val="00D05C47"/>
    <w:rsid w:val="00D06053"/>
    <w:rsid w:val="00D063F0"/>
    <w:rsid w:val="00D07E14"/>
    <w:rsid w:val="00D24374"/>
    <w:rsid w:val="00D2474B"/>
    <w:rsid w:val="00D26FDD"/>
    <w:rsid w:val="00D2765C"/>
    <w:rsid w:val="00D312DF"/>
    <w:rsid w:val="00D3422E"/>
    <w:rsid w:val="00D36FC5"/>
    <w:rsid w:val="00D37769"/>
    <w:rsid w:val="00D37A56"/>
    <w:rsid w:val="00D40936"/>
    <w:rsid w:val="00D40A27"/>
    <w:rsid w:val="00D431DE"/>
    <w:rsid w:val="00D44962"/>
    <w:rsid w:val="00D4496D"/>
    <w:rsid w:val="00D457E0"/>
    <w:rsid w:val="00D47BD2"/>
    <w:rsid w:val="00D505AD"/>
    <w:rsid w:val="00D5295A"/>
    <w:rsid w:val="00D55436"/>
    <w:rsid w:val="00D55680"/>
    <w:rsid w:val="00D56034"/>
    <w:rsid w:val="00D56308"/>
    <w:rsid w:val="00D56473"/>
    <w:rsid w:val="00D613DA"/>
    <w:rsid w:val="00D65870"/>
    <w:rsid w:val="00D702CF"/>
    <w:rsid w:val="00D71493"/>
    <w:rsid w:val="00D72DA6"/>
    <w:rsid w:val="00D72DC9"/>
    <w:rsid w:val="00D738D6"/>
    <w:rsid w:val="00D73C4F"/>
    <w:rsid w:val="00D755EB"/>
    <w:rsid w:val="00D7696A"/>
    <w:rsid w:val="00D77656"/>
    <w:rsid w:val="00D77DB9"/>
    <w:rsid w:val="00D806C3"/>
    <w:rsid w:val="00D82750"/>
    <w:rsid w:val="00D84DB9"/>
    <w:rsid w:val="00D87829"/>
    <w:rsid w:val="00D87E00"/>
    <w:rsid w:val="00D904EB"/>
    <w:rsid w:val="00D90D3D"/>
    <w:rsid w:val="00D9134D"/>
    <w:rsid w:val="00DA08AB"/>
    <w:rsid w:val="00DA1983"/>
    <w:rsid w:val="00DA7A03"/>
    <w:rsid w:val="00DB1818"/>
    <w:rsid w:val="00DB1FAD"/>
    <w:rsid w:val="00DB36D4"/>
    <w:rsid w:val="00DB3ABA"/>
    <w:rsid w:val="00DB4510"/>
    <w:rsid w:val="00DB602F"/>
    <w:rsid w:val="00DB6484"/>
    <w:rsid w:val="00DB679A"/>
    <w:rsid w:val="00DB6B81"/>
    <w:rsid w:val="00DB7C87"/>
    <w:rsid w:val="00DC241D"/>
    <w:rsid w:val="00DC260D"/>
    <w:rsid w:val="00DC309B"/>
    <w:rsid w:val="00DC4DA2"/>
    <w:rsid w:val="00DC5A00"/>
    <w:rsid w:val="00DC5C16"/>
    <w:rsid w:val="00DD3CDF"/>
    <w:rsid w:val="00DD4998"/>
    <w:rsid w:val="00DD5B74"/>
    <w:rsid w:val="00DD68D7"/>
    <w:rsid w:val="00DE2AAA"/>
    <w:rsid w:val="00DE4AFD"/>
    <w:rsid w:val="00DE57AA"/>
    <w:rsid w:val="00DE76EF"/>
    <w:rsid w:val="00DF2B1F"/>
    <w:rsid w:val="00DF4C5C"/>
    <w:rsid w:val="00DF54FF"/>
    <w:rsid w:val="00DF611B"/>
    <w:rsid w:val="00DF62CD"/>
    <w:rsid w:val="00DF72A3"/>
    <w:rsid w:val="00E037C5"/>
    <w:rsid w:val="00E0534D"/>
    <w:rsid w:val="00E12A44"/>
    <w:rsid w:val="00E1605F"/>
    <w:rsid w:val="00E16413"/>
    <w:rsid w:val="00E164A5"/>
    <w:rsid w:val="00E168B2"/>
    <w:rsid w:val="00E200E1"/>
    <w:rsid w:val="00E25395"/>
    <w:rsid w:val="00E30A87"/>
    <w:rsid w:val="00E30EC4"/>
    <w:rsid w:val="00E33EDA"/>
    <w:rsid w:val="00E344A9"/>
    <w:rsid w:val="00E37F70"/>
    <w:rsid w:val="00E416AD"/>
    <w:rsid w:val="00E418DB"/>
    <w:rsid w:val="00E42A60"/>
    <w:rsid w:val="00E43ED6"/>
    <w:rsid w:val="00E43FF0"/>
    <w:rsid w:val="00E45C17"/>
    <w:rsid w:val="00E47BDF"/>
    <w:rsid w:val="00E51302"/>
    <w:rsid w:val="00E538D6"/>
    <w:rsid w:val="00E5629A"/>
    <w:rsid w:val="00E6017F"/>
    <w:rsid w:val="00E60E94"/>
    <w:rsid w:val="00E6385F"/>
    <w:rsid w:val="00E66D40"/>
    <w:rsid w:val="00E67E7D"/>
    <w:rsid w:val="00E705E9"/>
    <w:rsid w:val="00E70AC5"/>
    <w:rsid w:val="00E72F90"/>
    <w:rsid w:val="00E74DF3"/>
    <w:rsid w:val="00E77645"/>
    <w:rsid w:val="00E81822"/>
    <w:rsid w:val="00E81E11"/>
    <w:rsid w:val="00E83C47"/>
    <w:rsid w:val="00E85BC1"/>
    <w:rsid w:val="00E87075"/>
    <w:rsid w:val="00E872B1"/>
    <w:rsid w:val="00E8794F"/>
    <w:rsid w:val="00E91993"/>
    <w:rsid w:val="00E91A30"/>
    <w:rsid w:val="00E91E71"/>
    <w:rsid w:val="00E96CA4"/>
    <w:rsid w:val="00EA0808"/>
    <w:rsid w:val="00EA2E32"/>
    <w:rsid w:val="00EA3E33"/>
    <w:rsid w:val="00EA697F"/>
    <w:rsid w:val="00EB26BD"/>
    <w:rsid w:val="00EB33C7"/>
    <w:rsid w:val="00EB60B1"/>
    <w:rsid w:val="00EC415C"/>
    <w:rsid w:val="00EC4A25"/>
    <w:rsid w:val="00ED1E19"/>
    <w:rsid w:val="00ED3428"/>
    <w:rsid w:val="00EE00EA"/>
    <w:rsid w:val="00EE0121"/>
    <w:rsid w:val="00EE0A3C"/>
    <w:rsid w:val="00EE2A31"/>
    <w:rsid w:val="00EE38E5"/>
    <w:rsid w:val="00EE3C26"/>
    <w:rsid w:val="00EE4BD1"/>
    <w:rsid w:val="00EE4F55"/>
    <w:rsid w:val="00EF22AE"/>
    <w:rsid w:val="00EF425E"/>
    <w:rsid w:val="00EF5F2D"/>
    <w:rsid w:val="00EF7579"/>
    <w:rsid w:val="00F025A2"/>
    <w:rsid w:val="00F036E7"/>
    <w:rsid w:val="00F04712"/>
    <w:rsid w:val="00F10912"/>
    <w:rsid w:val="00F121DB"/>
    <w:rsid w:val="00F12B8C"/>
    <w:rsid w:val="00F14C1D"/>
    <w:rsid w:val="00F21044"/>
    <w:rsid w:val="00F22EC7"/>
    <w:rsid w:val="00F2438F"/>
    <w:rsid w:val="00F26FFA"/>
    <w:rsid w:val="00F31EF0"/>
    <w:rsid w:val="00F34624"/>
    <w:rsid w:val="00F40D4C"/>
    <w:rsid w:val="00F419EB"/>
    <w:rsid w:val="00F4261C"/>
    <w:rsid w:val="00F43AF9"/>
    <w:rsid w:val="00F505D8"/>
    <w:rsid w:val="00F52383"/>
    <w:rsid w:val="00F536A2"/>
    <w:rsid w:val="00F5377B"/>
    <w:rsid w:val="00F62E99"/>
    <w:rsid w:val="00F653B8"/>
    <w:rsid w:val="00F703A3"/>
    <w:rsid w:val="00F779C9"/>
    <w:rsid w:val="00F830B9"/>
    <w:rsid w:val="00F83DB9"/>
    <w:rsid w:val="00F83F8C"/>
    <w:rsid w:val="00F84DC9"/>
    <w:rsid w:val="00F91414"/>
    <w:rsid w:val="00F92E4B"/>
    <w:rsid w:val="00F95DAF"/>
    <w:rsid w:val="00F96BA3"/>
    <w:rsid w:val="00F96EE5"/>
    <w:rsid w:val="00FA1266"/>
    <w:rsid w:val="00FA2E87"/>
    <w:rsid w:val="00FA3C75"/>
    <w:rsid w:val="00FB184E"/>
    <w:rsid w:val="00FB2F2D"/>
    <w:rsid w:val="00FB31F3"/>
    <w:rsid w:val="00FB3F2E"/>
    <w:rsid w:val="00FB6AB2"/>
    <w:rsid w:val="00FB6DAE"/>
    <w:rsid w:val="00FB7986"/>
    <w:rsid w:val="00FC1192"/>
    <w:rsid w:val="00FC2A38"/>
    <w:rsid w:val="00FC357E"/>
    <w:rsid w:val="00FC3E60"/>
    <w:rsid w:val="00FC49A9"/>
    <w:rsid w:val="00FC6FA2"/>
    <w:rsid w:val="00FC7D0D"/>
    <w:rsid w:val="00FD5895"/>
    <w:rsid w:val="00FD5DD5"/>
    <w:rsid w:val="00FD7E14"/>
    <w:rsid w:val="00FE65A7"/>
    <w:rsid w:val="00FE661F"/>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qFormat/>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qForma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qFormat/>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eastAsia="en-US"/>
    </w:rPr>
  </w:style>
  <w:style w:type="character" w:customStyle="1" w:styleId="ListParagraphChar">
    <w:name w:val="List Paragraph Char"/>
    <w:link w:val="ListParagraph"/>
    <w:uiPriority w:val="34"/>
    <w:qFormat/>
    <w:locked/>
    <w:rsid w:val="006F3D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93CDC93-4D0B-41FF-8019-DBD04F62E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DD6A8-A8BD-46C0-ADC9-26F20EC008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1377</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Ericsson_0210</cp:lastModifiedBy>
  <cp:revision>11</cp:revision>
  <dcterms:created xsi:type="dcterms:W3CDTF">2025-02-06T00:57:00Z</dcterms:created>
  <dcterms:modified xsi:type="dcterms:W3CDTF">2025-02-10T17:31:00Z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